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6606" w14:textId="0193B286" w:rsidR="004E6F6D" w:rsidRDefault="007E354A" w:rsidP="000D32D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3B6F">
        <w:rPr>
          <w:rFonts w:ascii="Times New Roman" w:hAnsi="Times New Roman" w:cs="Times New Roman"/>
          <w:b/>
          <w:sz w:val="24"/>
          <w:szCs w:val="24"/>
          <w:lang w:val="ro-RO"/>
        </w:rPr>
        <w:t xml:space="preserve">Metode și tehnici moderne de investigare în cercetarea arheologică  </w:t>
      </w:r>
    </w:p>
    <w:p w14:paraId="37F0B825" w14:textId="28D5381D" w:rsidR="007E354A" w:rsidRPr="00F53B6F" w:rsidRDefault="007E354A" w:rsidP="000D32D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6D66DC1" w14:textId="51BB06EC" w:rsidR="007E354A" w:rsidRPr="00F53B6F" w:rsidRDefault="007E354A" w:rsidP="000D32D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3B6F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14:paraId="16509E64" w14:textId="77777777" w:rsidR="00C022C8" w:rsidRDefault="00C022C8" w:rsidP="000D32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2C8">
        <w:rPr>
          <w:rFonts w:ascii="Times New Roman" w:hAnsi="Times New Roman" w:cs="Times New Roman"/>
          <w:sz w:val="24"/>
          <w:szCs w:val="24"/>
        </w:rPr>
        <w:t xml:space="preserve">Andreescu, R. R., </w:t>
      </w:r>
      <w:proofErr w:type="spellStart"/>
      <w:r w:rsidRPr="00C022C8">
        <w:rPr>
          <w:rFonts w:ascii="Times New Roman" w:hAnsi="Times New Roman" w:cs="Times New Roman"/>
          <w:sz w:val="24"/>
          <w:szCs w:val="24"/>
        </w:rPr>
        <w:t>Plastica</w:t>
      </w:r>
      <w:proofErr w:type="spellEnd"/>
      <w:r w:rsidRPr="00C0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2C8">
        <w:rPr>
          <w:rFonts w:ascii="Times New Roman" w:hAnsi="Times New Roman" w:cs="Times New Roman"/>
          <w:sz w:val="24"/>
          <w:szCs w:val="24"/>
        </w:rPr>
        <w:t>antropomorfă</w:t>
      </w:r>
      <w:proofErr w:type="spellEnd"/>
      <w:r w:rsidRPr="00C0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2C8">
        <w:rPr>
          <w:rFonts w:ascii="Times New Roman" w:hAnsi="Times New Roman" w:cs="Times New Roman"/>
          <w:sz w:val="24"/>
          <w:szCs w:val="24"/>
        </w:rPr>
        <w:t>gumelniţeană</w:t>
      </w:r>
      <w:proofErr w:type="spellEnd"/>
      <w:r w:rsidRPr="00C022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22C8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C0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2C8">
        <w:rPr>
          <w:rFonts w:ascii="Times New Roman" w:hAnsi="Times New Roman" w:cs="Times New Roman"/>
          <w:sz w:val="24"/>
          <w:szCs w:val="24"/>
        </w:rPr>
        <w:t>primară</w:t>
      </w:r>
      <w:proofErr w:type="spellEnd"/>
      <w:r w:rsidRPr="00C02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2C8">
        <w:rPr>
          <w:rFonts w:ascii="Times New Roman" w:hAnsi="Times New Roman" w:cs="Times New Roman"/>
          <w:sz w:val="24"/>
          <w:szCs w:val="24"/>
        </w:rPr>
        <w:t>Muzeul</w:t>
      </w:r>
      <w:proofErr w:type="spellEnd"/>
      <w:r w:rsidRPr="00C02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2C8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22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22C8">
        <w:rPr>
          <w:rFonts w:ascii="Times New Roman" w:hAnsi="Times New Roman" w:cs="Times New Roman"/>
          <w:sz w:val="24"/>
          <w:szCs w:val="24"/>
        </w:rPr>
        <w:t>Istorie</w:t>
      </w:r>
      <w:proofErr w:type="spellEnd"/>
      <w:r w:rsidRPr="00C022C8">
        <w:rPr>
          <w:rFonts w:ascii="Times New Roman" w:hAnsi="Times New Roman" w:cs="Times New Roman"/>
          <w:sz w:val="24"/>
          <w:szCs w:val="24"/>
        </w:rPr>
        <w:t xml:space="preserve"> a României, </w:t>
      </w:r>
      <w:proofErr w:type="spellStart"/>
      <w:r w:rsidRPr="00C022C8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C022C8">
        <w:rPr>
          <w:rFonts w:ascii="Times New Roman" w:hAnsi="Times New Roman" w:cs="Times New Roman"/>
          <w:sz w:val="24"/>
          <w:szCs w:val="24"/>
        </w:rPr>
        <w:t xml:space="preserve">, 2002. </w:t>
      </w:r>
    </w:p>
    <w:p w14:paraId="682BA32E" w14:textId="77777777" w:rsidR="000C55B5" w:rsidRDefault="000C55B5" w:rsidP="000C55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FB0">
        <w:rPr>
          <w:rFonts w:ascii="Times New Roman" w:hAnsi="Times New Roman" w:cs="Times New Roman"/>
          <w:sz w:val="24"/>
          <w:szCs w:val="24"/>
        </w:rPr>
        <w:t>P. G. Bahn (ed.)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FB0">
        <w:rPr>
          <w:rFonts w:ascii="Times New Roman" w:hAnsi="Times New Roman" w:cs="Times New Roman"/>
          <w:sz w:val="24"/>
          <w:szCs w:val="24"/>
        </w:rPr>
        <w:t xml:space="preserve"> Rock Art and Prehistory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FB0">
        <w:rPr>
          <w:rFonts w:ascii="Times New Roman" w:hAnsi="Times New Roman" w:cs="Times New Roman"/>
          <w:sz w:val="24"/>
          <w:szCs w:val="24"/>
        </w:rPr>
        <w:t xml:space="preserve"> Oxford: Oxbow Books</w:t>
      </w:r>
      <w:r>
        <w:rPr>
          <w:rFonts w:ascii="Times New Roman" w:hAnsi="Times New Roman" w:cs="Times New Roman"/>
          <w:sz w:val="24"/>
          <w:szCs w:val="24"/>
        </w:rPr>
        <w:t>, 1991.</w:t>
      </w:r>
    </w:p>
    <w:p w14:paraId="6968CF4C" w14:textId="77777777" w:rsidR="00BF206C" w:rsidRPr="00A737F5" w:rsidRDefault="00BF206C" w:rsidP="00BF20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5AF0">
        <w:rPr>
          <w:rFonts w:ascii="Times New Roman" w:hAnsi="Times New Roman" w:cs="Times New Roman"/>
          <w:sz w:val="24"/>
          <w:szCs w:val="24"/>
        </w:rPr>
        <w:t>Can,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5AF0">
        <w:rPr>
          <w:rFonts w:ascii="Times New Roman" w:hAnsi="Times New Roman" w:cs="Times New Roman"/>
          <w:sz w:val="24"/>
          <w:szCs w:val="24"/>
        </w:rPr>
        <w:t>Yan</w:t>
      </w:r>
      <w:r>
        <w:rPr>
          <w:rFonts w:ascii="Times New Roman" w:hAnsi="Times New Roman" w:cs="Times New Roman"/>
          <w:sz w:val="24"/>
          <w:szCs w:val="24"/>
        </w:rPr>
        <w:t xml:space="preserve">, W., </w:t>
      </w:r>
      <w:r w:rsidRPr="00BF206C">
        <w:rPr>
          <w:rFonts w:ascii="Times New Roman" w:hAnsi="Times New Roman" w:cs="Times New Roman"/>
          <w:sz w:val="24"/>
          <w:szCs w:val="24"/>
        </w:rPr>
        <w:t xml:space="preserve">Research and Application of </w:t>
      </w:r>
      <w:proofErr w:type="spellStart"/>
      <w:r w:rsidRPr="00BF206C">
        <w:rPr>
          <w:rFonts w:ascii="Times New Roman" w:hAnsi="Times New Roman" w:cs="Times New Roman"/>
          <w:sz w:val="24"/>
          <w:szCs w:val="24"/>
        </w:rPr>
        <w:t>Huishan</w:t>
      </w:r>
      <w:proofErr w:type="spellEnd"/>
      <w:r w:rsidRPr="00BF206C">
        <w:rPr>
          <w:rFonts w:ascii="Times New Roman" w:hAnsi="Times New Roman" w:cs="Times New Roman"/>
          <w:sz w:val="24"/>
          <w:szCs w:val="24"/>
        </w:rPr>
        <w:t xml:space="preserve"> Clay Figurine Design Based on Style Transfer Algorithms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4074">
        <w:rPr>
          <w:rFonts w:ascii="Times New Roman" w:hAnsi="Times New Roman" w:cs="Times New Roman"/>
          <w:sz w:val="24"/>
          <w:szCs w:val="24"/>
        </w:rPr>
        <w:t>Proceedings of the 4th International Conference on Artificial Intelligence and Intelligent Information Processing</w:t>
      </w:r>
      <w:r>
        <w:rPr>
          <w:rFonts w:ascii="Times New Roman" w:hAnsi="Times New Roman" w:cs="Times New Roman"/>
          <w:sz w:val="24"/>
          <w:szCs w:val="24"/>
        </w:rPr>
        <w:t>, p.</w:t>
      </w:r>
      <w:r w:rsidRPr="00C34074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34074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4074">
        <w:rPr>
          <w:rFonts w:ascii="Times New Roman" w:hAnsi="Times New Roman" w:cs="Times New Roman"/>
          <w:sz w:val="24"/>
          <w:szCs w:val="24"/>
        </w:rPr>
        <w:t>https://doi.org/10.1145/3778534.3778538</w:t>
      </w:r>
    </w:p>
    <w:p w14:paraId="5D258DC0" w14:textId="2263890D" w:rsidR="00AD1F1D" w:rsidRPr="00AD3FB0" w:rsidRDefault="00AD1F1D" w:rsidP="000C55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F1D">
        <w:rPr>
          <w:rFonts w:ascii="Times New Roman" w:hAnsi="Times New Roman" w:cs="Times New Roman"/>
          <w:sz w:val="24"/>
          <w:szCs w:val="24"/>
        </w:rPr>
        <w:t xml:space="preserve">Degryse, P. &amp; </w:t>
      </w:r>
      <w:proofErr w:type="spellStart"/>
      <w:r w:rsidRPr="00AD1F1D">
        <w:rPr>
          <w:rFonts w:ascii="Times New Roman" w:hAnsi="Times New Roman" w:cs="Times New Roman"/>
          <w:sz w:val="24"/>
          <w:szCs w:val="24"/>
        </w:rPr>
        <w:t>Braekmans</w:t>
      </w:r>
      <w:proofErr w:type="spellEnd"/>
      <w:r w:rsidRPr="00AD1F1D">
        <w:rPr>
          <w:rFonts w:ascii="Times New Roman" w:hAnsi="Times New Roman" w:cs="Times New Roman"/>
          <w:sz w:val="24"/>
          <w:szCs w:val="24"/>
        </w:rPr>
        <w:t>, D. 2017. Petrography: Optical Microscopy. In: Hunt, A., ed. The Oxford Handbook of Archaeological Ceramic Analysis. Oxford: Oxford University Press, pp. 233–65. https://doi.org/10.1093/oxfordhb/9780199681532.013.15</w:t>
      </w:r>
    </w:p>
    <w:p w14:paraId="0653CBF9" w14:textId="77777777" w:rsidR="00821977" w:rsidRDefault="004B217F" w:rsidP="000D32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7F">
        <w:rPr>
          <w:rFonts w:ascii="Times New Roman" w:hAnsi="Times New Roman" w:cs="Times New Roman"/>
          <w:sz w:val="24"/>
          <w:szCs w:val="24"/>
        </w:rPr>
        <w:t xml:space="preserve">Hansen S.,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Figurinele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neolitice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sudul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bazinului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carpatic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Analele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Banatului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”, S.N., vol. XIIXIII, 2004-2005, p. 25-40. </w:t>
      </w:r>
    </w:p>
    <w:p w14:paraId="0879CCC4" w14:textId="2CBDBEF7" w:rsidR="004B217F" w:rsidRDefault="004B217F" w:rsidP="000D32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7F">
        <w:rPr>
          <w:rFonts w:ascii="Times New Roman" w:hAnsi="Times New Roman" w:cs="Times New Roman"/>
          <w:sz w:val="24"/>
          <w:szCs w:val="24"/>
        </w:rPr>
        <w:t xml:space="preserve">Hansen S.,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Kleinkunst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Großplastik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Menschendarstellungen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Vorderasien-Anatolien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bis in den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Donauraum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, in „Vor 12000 Jahren in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Anatolien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Badisches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7F">
        <w:rPr>
          <w:rFonts w:ascii="Times New Roman" w:hAnsi="Times New Roman" w:cs="Times New Roman"/>
          <w:sz w:val="24"/>
          <w:szCs w:val="24"/>
        </w:rPr>
        <w:t>Landesmuseum</w:t>
      </w:r>
      <w:proofErr w:type="spellEnd"/>
      <w:r w:rsidRPr="004B217F">
        <w:rPr>
          <w:rFonts w:ascii="Times New Roman" w:hAnsi="Times New Roman" w:cs="Times New Roman"/>
          <w:sz w:val="24"/>
          <w:szCs w:val="24"/>
        </w:rPr>
        <w:t xml:space="preserve"> Karlsruhe, 2007</w:t>
      </w:r>
    </w:p>
    <w:p w14:paraId="07E0AEDA" w14:textId="020DC41F" w:rsidR="00A737F5" w:rsidRDefault="00A737F5" w:rsidP="00A73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37F5">
        <w:rPr>
          <w:rFonts w:ascii="Times New Roman" w:hAnsi="Times New Roman" w:cs="Times New Roman"/>
          <w:sz w:val="24"/>
          <w:szCs w:val="24"/>
        </w:rPr>
        <w:t>Ignat,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37F5">
        <w:rPr>
          <w:rFonts w:ascii="Times New Roman" w:hAnsi="Times New Roman" w:cs="Times New Roman"/>
          <w:sz w:val="24"/>
          <w:szCs w:val="24"/>
        </w:rPr>
        <w:t>Bugoi</w:t>
      </w:r>
      <w:proofErr w:type="spellEnd"/>
      <w:r w:rsidRPr="00A737F5"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A737F5">
        <w:rPr>
          <w:rFonts w:ascii="Times New Roman" w:hAnsi="Times New Roman" w:cs="Times New Roman"/>
          <w:sz w:val="24"/>
          <w:szCs w:val="24"/>
        </w:rPr>
        <w:t xml:space="preserve"> Constantin, </w:t>
      </w:r>
      <w:r>
        <w:rPr>
          <w:rFonts w:ascii="Times New Roman" w:hAnsi="Times New Roman" w:cs="Times New Roman"/>
          <w:sz w:val="24"/>
          <w:szCs w:val="24"/>
        </w:rPr>
        <w:t xml:space="preserve">F.,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737F5">
        <w:rPr>
          <w:rFonts w:ascii="Times New Roman" w:hAnsi="Times New Roman" w:cs="Times New Roman"/>
          <w:sz w:val="24"/>
          <w:szCs w:val="24"/>
        </w:rPr>
        <w:t>arnic</w:t>
      </w:r>
      <w:proofErr w:type="spellEnd"/>
      <w:r w:rsidRPr="00A737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V., </w:t>
      </w:r>
      <w:r w:rsidRPr="00A737F5">
        <w:rPr>
          <w:rFonts w:ascii="Times New Roman" w:hAnsi="Times New Roman" w:cs="Times New Roman"/>
          <w:sz w:val="24"/>
          <w:szCs w:val="24"/>
        </w:rPr>
        <w:t>Lazăr</w:t>
      </w:r>
      <w:r>
        <w:rPr>
          <w:rFonts w:ascii="Times New Roman" w:hAnsi="Times New Roman" w:cs="Times New Roman"/>
          <w:sz w:val="24"/>
          <w:szCs w:val="24"/>
        </w:rPr>
        <w:t xml:space="preserve">, C., </w:t>
      </w:r>
      <w:r w:rsidRPr="00A737F5">
        <w:rPr>
          <w:rFonts w:ascii="Times New Roman" w:hAnsi="Times New Roman" w:cs="Times New Roman"/>
          <w:sz w:val="24"/>
          <w:szCs w:val="24"/>
        </w:rPr>
        <w:t xml:space="preserve">Identifying the chaîne </w:t>
      </w:r>
      <w:proofErr w:type="spellStart"/>
      <w:r w:rsidRPr="00A737F5">
        <w:rPr>
          <w:rFonts w:ascii="Times New Roman" w:hAnsi="Times New Roman" w:cs="Times New Roman"/>
          <w:sz w:val="24"/>
          <w:szCs w:val="24"/>
        </w:rPr>
        <w:t>opératoire</w:t>
      </w:r>
      <w:proofErr w:type="spellEnd"/>
      <w:r w:rsidRPr="00A737F5">
        <w:rPr>
          <w:rFonts w:ascii="Times New Roman" w:hAnsi="Times New Roman" w:cs="Times New Roman"/>
          <w:sz w:val="24"/>
          <w:szCs w:val="24"/>
        </w:rPr>
        <w:t xml:space="preserve"> of prehistoric clay figurines using experimental </w:t>
      </w:r>
      <w:proofErr w:type="spellStart"/>
      <w:r w:rsidRPr="00A737F5">
        <w:rPr>
          <w:rFonts w:ascii="Times New Roman" w:hAnsi="Times New Roman" w:cs="Times New Roman"/>
          <w:sz w:val="24"/>
          <w:szCs w:val="24"/>
        </w:rPr>
        <w:t>archeology</w:t>
      </w:r>
      <w:proofErr w:type="spellEnd"/>
      <w:r w:rsidRPr="00A737F5">
        <w:rPr>
          <w:rFonts w:ascii="Times New Roman" w:hAnsi="Times New Roman" w:cs="Times New Roman"/>
          <w:sz w:val="24"/>
          <w:szCs w:val="24"/>
        </w:rPr>
        <w:t xml:space="preserve"> and imaging methods</w:t>
      </w:r>
      <w:r w:rsidRPr="00A737F5">
        <w:rPr>
          <w:rFonts w:ascii="Times New Roman" w:hAnsi="Times New Roman" w:cs="Times New Roman"/>
          <w:sz w:val="24"/>
          <w:szCs w:val="24"/>
        </w:rPr>
        <w:t xml:space="preserve"> </w:t>
      </w:r>
      <w:r w:rsidRPr="00A737F5">
        <w:rPr>
          <w:rFonts w:ascii="Times New Roman" w:hAnsi="Times New Roman" w:cs="Times New Roman"/>
          <w:sz w:val="24"/>
          <w:szCs w:val="24"/>
        </w:rPr>
        <w:t xml:space="preserve">International Journal of Modern Physics: Conference </w:t>
      </w:r>
      <w:proofErr w:type="spellStart"/>
      <w:r w:rsidRPr="00A737F5">
        <w:rPr>
          <w:rFonts w:ascii="Times New Roman" w:hAnsi="Times New Roman" w:cs="Times New Roman"/>
          <w:sz w:val="24"/>
          <w:szCs w:val="24"/>
        </w:rPr>
        <w:t>SeriesVol</w:t>
      </w:r>
      <w:proofErr w:type="spellEnd"/>
      <w:r w:rsidRPr="00A737F5">
        <w:rPr>
          <w:rFonts w:ascii="Times New Roman" w:hAnsi="Times New Roman" w:cs="Times New Roman"/>
          <w:sz w:val="24"/>
          <w:szCs w:val="24"/>
        </w:rPr>
        <w:t>. 48, 1860107</w:t>
      </w:r>
      <w:r w:rsidR="001D3DEB">
        <w:rPr>
          <w:rFonts w:ascii="Times New Roman" w:hAnsi="Times New Roman" w:cs="Times New Roman"/>
          <w:sz w:val="24"/>
          <w:szCs w:val="24"/>
        </w:rPr>
        <w:t xml:space="preserve">, </w:t>
      </w:r>
      <w:r w:rsidRPr="00A737F5">
        <w:rPr>
          <w:rFonts w:ascii="Times New Roman" w:hAnsi="Times New Roman" w:cs="Times New Roman"/>
          <w:sz w:val="24"/>
          <w:szCs w:val="24"/>
        </w:rPr>
        <w:t>2018</w:t>
      </w:r>
    </w:p>
    <w:p w14:paraId="0737E935" w14:textId="07ED8B3C" w:rsidR="00105D28" w:rsidRDefault="00105D28" w:rsidP="000D32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28">
        <w:rPr>
          <w:rFonts w:ascii="Times New Roman" w:hAnsi="Times New Roman" w:cs="Times New Roman"/>
          <w:sz w:val="24"/>
          <w:szCs w:val="24"/>
        </w:rPr>
        <w:t xml:space="preserve">Lazarovici C.M., </w:t>
      </w:r>
      <w:proofErr w:type="spellStart"/>
      <w:r w:rsidRPr="00105D28">
        <w:rPr>
          <w:rFonts w:ascii="Times New Roman" w:hAnsi="Times New Roman" w:cs="Times New Roman"/>
          <w:sz w:val="24"/>
          <w:szCs w:val="24"/>
        </w:rPr>
        <w:t>Sanctuarele</w:t>
      </w:r>
      <w:proofErr w:type="spellEnd"/>
      <w:r w:rsidRPr="00105D28">
        <w:rPr>
          <w:rFonts w:ascii="Times New Roman" w:hAnsi="Times New Roman" w:cs="Times New Roman"/>
          <w:sz w:val="24"/>
          <w:szCs w:val="24"/>
        </w:rPr>
        <w:t xml:space="preserve"> Precucuteni-Cucuteni, </w:t>
      </w:r>
      <w:proofErr w:type="spellStart"/>
      <w:r w:rsidRPr="00105D2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05D2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05D28">
        <w:rPr>
          <w:rFonts w:ascii="Times New Roman" w:hAnsi="Times New Roman" w:cs="Times New Roman"/>
          <w:sz w:val="24"/>
          <w:szCs w:val="24"/>
        </w:rPr>
        <w:t>Arheologia</w:t>
      </w:r>
      <w:proofErr w:type="spellEnd"/>
      <w:r w:rsidRPr="00105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D28">
        <w:rPr>
          <w:rFonts w:ascii="Times New Roman" w:hAnsi="Times New Roman" w:cs="Times New Roman"/>
          <w:sz w:val="24"/>
          <w:szCs w:val="24"/>
        </w:rPr>
        <w:t>Moldovei</w:t>
      </w:r>
      <w:proofErr w:type="spellEnd"/>
      <w:r w:rsidRPr="00105D28">
        <w:rPr>
          <w:rFonts w:ascii="Times New Roman" w:hAnsi="Times New Roman" w:cs="Times New Roman"/>
          <w:sz w:val="24"/>
          <w:szCs w:val="24"/>
        </w:rPr>
        <w:t>”, nr. 25, 2004, p. 47-64.</w:t>
      </w:r>
    </w:p>
    <w:p w14:paraId="2E9E604C" w14:textId="33B54E0C" w:rsidR="004966A7" w:rsidRDefault="0048574D" w:rsidP="000D32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74D">
        <w:rPr>
          <w:rFonts w:ascii="Times New Roman" w:hAnsi="Times New Roman" w:cs="Times New Roman"/>
          <w:sz w:val="24"/>
          <w:szCs w:val="24"/>
        </w:rPr>
        <w:t xml:space="preserve">Lazarovici C. M., Lazarovici Gh., Neo-Eneolithic Cult Constructions from the Southeastern Europe. Building Techniques and Space Management – A Brief Overview, Part I, </w:t>
      </w:r>
      <w:proofErr w:type="spellStart"/>
      <w:r w:rsidRPr="004857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8574D">
        <w:rPr>
          <w:rFonts w:ascii="Times New Roman" w:hAnsi="Times New Roman" w:cs="Times New Roman"/>
          <w:sz w:val="24"/>
          <w:szCs w:val="24"/>
        </w:rPr>
        <w:t xml:space="preserve"> UISPP, XV, 4-9 September 2006, I, p.117-125.</w:t>
      </w:r>
    </w:p>
    <w:p w14:paraId="420DDC90" w14:textId="1AA1EE13" w:rsidR="00E072B3" w:rsidRDefault="00E072B3" w:rsidP="000D32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2B3">
        <w:rPr>
          <w:rFonts w:ascii="Times New Roman" w:hAnsi="Times New Roman" w:cs="Times New Roman"/>
          <w:sz w:val="24"/>
          <w:szCs w:val="24"/>
        </w:rPr>
        <w:t xml:space="preserve">Lazarovici Gh., Das </w:t>
      </w:r>
      <w:proofErr w:type="spellStart"/>
      <w:r w:rsidRPr="00E072B3">
        <w:rPr>
          <w:rFonts w:ascii="Times New Roman" w:hAnsi="Times New Roman" w:cs="Times New Roman"/>
          <w:sz w:val="24"/>
          <w:szCs w:val="24"/>
        </w:rPr>
        <w:t>neolitische</w:t>
      </w:r>
      <w:proofErr w:type="spellEnd"/>
      <w:r w:rsidRPr="00E07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2B3">
        <w:rPr>
          <w:rFonts w:ascii="Times New Roman" w:hAnsi="Times New Roman" w:cs="Times New Roman"/>
          <w:sz w:val="24"/>
          <w:szCs w:val="24"/>
        </w:rPr>
        <w:t>Heiligtum</w:t>
      </w:r>
      <w:proofErr w:type="spellEnd"/>
      <w:r w:rsidRPr="00E072B3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E072B3">
        <w:rPr>
          <w:rFonts w:ascii="Times New Roman" w:hAnsi="Times New Roman" w:cs="Times New Roman"/>
          <w:sz w:val="24"/>
          <w:szCs w:val="24"/>
        </w:rPr>
        <w:t>Parţa</w:t>
      </w:r>
      <w:proofErr w:type="spellEnd"/>
      <w:r w:rsidRPr="00E072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2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072B3">
        <w:rPr>
          <w:rFonts w:ascii="Times New Roman" w:hAnsi="Times New Roman" w:cs="Times New Roman"/>
          <w:sz w:val="24"/>
          <w:szCs w:val="24"/>
        </w:rPr>
        <w:t xml:space="preserve"> „Varia </w:t>
      </w:r>
      <w:proofErr w:type="spellStart"/>
      <w:r w:rsidRPr="00E072B3">
        <w:rPr>
          <w:rFonts w:ascii="Times New Roman" w:hAnsi="Times New Roman" w:cs="Times New Roman"/>
          <w:sz w:val="24"/>
          <w:szCs w:val="24"/>
        </w:rPr>
        <w:t>Archaeologica</w:t>
      </w:r>
      <w:proofErr w:type="spellEnd"/>
      <w:r w:rsidRPr="00E07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2B3">
        <w:rPr>
          <w:rFonts w:ascii="Times New Roman" w:hAnsi="Times New Roman" w:cs="Times New Roman"/>
          <w:sz w:val="24"/>
          <w:szCs w:val="24"/>
        </w:rPr>
        <w:t>Hungarica</w:t>
      </w:r>
      <w:proofErr w:type="spellEnd"/>
      <w:r w:rsidRPr="00E072B3">
        <w:rPr>
          <w:rFonts w:ascii="Times New Roman" w:hAnsi="Times New Roman" w:cs="Times New Roman"/>
          <w:sz w:val="24"/>
          <w:szCs w:val="24"/>
        </w:rPr>
        <w:t xml:space="preserve">”, II, Neolithic of Southeastern Europe and its Near Eastern Connections, </w:t>
      </w:r>
      <w:proofErr w:type="spellStart"/>
      <w:r w:rsidRPr="00E072B3">
        <w:rPr>
          <w:rFonts w:ascii="Times New Roman" w:hAnsi="Times New Roman" w:cs="Times New Roman"/>
          <w:sz w:val="24"/>
          <w:szCs w:val="24"/>
        </w:rPr>
        <w:t>Budapesta</w:t>
      </w:r>
      <w:proofErr w:type="spellEnd"/>
      <w:r w:rsidRPr="00E072B3">
        <w:rPr>
          <w:rFonts w:ascii="Times New Roman" w:hAnsi="Times New Roman" w:cs="Times New Roman"/>
          <w:sz w:val="24"/>
          <w:szCs w:val="24"/>
        </w:rPr>
        <w:t>, 1989, p. 149-174.</w:t>
      </w:r>
    </w:p>
    <w:p w14:paraId="1F7FDC21" w14:textId="3173B723" w:rsidR="00B21B22" w:rsidRDefault="00B21B22" w:rsidP="000D32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B22">
        <w:rPr>
          <w:rFonts w:ascii="Times New Roman" w:hAnsi="Times New Roman" w:cs="Times New Roman"/>
          <w:sz w:val="24"/>
          <w:szCs w:val="24"/>
        </w:rPr>
        <w:t xml:space="preserve">Lazarovici Gh., Kalmar Z., Draşovean Fl., Luca S. A.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Neolitic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Parţa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Banatica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”, 38, 1985, p. 7-71. Lazarovici Gh., Maxim Z., Draşovean Fl.,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neolitic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Parţa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, III,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Analele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Banatului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”, SN,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Arheologie-Istorie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, III, 1994, p. 106-134. Lazarovici Gh., Draşovean Fl., Maxim Z.,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Parţa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Monografie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arheologică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>, Vol. 1.1, vol. 1.2, “</w:t>
      </w:r>
      <w:proofErr w:type="spellStart"/>
      <w:r w:rsidRPr="00B21B22">
        <w:rPr>
          <w:rFonts w:ascii="Times New Roman" w:hAnsi="Times New Roman" w:cs="Times New Roman"/>
          <w:sz w:val="24"/>
          <w:szCs w:val="24"/>
        </w:rPr>
        <w:t>Waldpress</w:t>
      </w:r>
      <w:proofErr w:type="spellEnd"/>
      <w:r w:rsidRPr="00B21B22">
        <w:rPr>
          <w:rFonts w:ascii="Times New Roman" w:hAnsi="Times New Roman" w:cs="Times New Roman"/>
          <w:sz w:val="24"/>
          <w:szCs w:val="24"/>
        </w:rPr>
        <w:t>”, BHAB, 12, 2001</w:t>
      </w:r>
      <w:r w:rsidR="00BB59BF">
        <w:rPr>
          <w:rFonts w:ascii="Times New Roman" w:hAnsi="Times New Roman" w:cs="Times New Roman"/>
          <w:sz w:val="24"/>
          <w:szCs w:val="24"/>
        </w:rPr>
        <w:t>.</w:t>
      </w:r>
    </w:p>
    <w:p w14:paraId="6AECE3BF" w14:textId="1F205DB2" w:rsidR="00BB59BF" w:rsidRDefault="00BB59BF" w:rsidP="000D32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9BF">
        <w:rPr>
          <w:rFonts w:ascii="Times New Roman" w:hAnsi="Times New Roman" w:cs="Times New Roman"/>
          <w:sz w:val="24"/>
          <w:szCs w:val="24"/>
        </w:rPr>
        <w:t>Lucenius</w:t>
      </w:r>
      <w:proofErr w:type="spellEnd"/>
      <w:r w:rsidRPr="00BB59BF">
        <w:rPr>
          <w:rFonts w:ascii="Times New Roman" w:hAnsi="Times New Roman" w:cs="Times New Roman"/>
          <w:sz w:val="24"/>
          <w:szCs w:val="24"/>
        </w:rPr>
        <w:t xml:space="preserve"> J, Brorsson T, </w:t>
      </w:r>
      <w:proofErr w:type="spellStart"/>
      <w:r w:rsidRPr="00BB59BF">
        <w:rPr>
          <w:rFonts w:ascii="Times New Roman" w:hAnsi="Times New Roman" w:cs="Times New Roman"/>
          <w:sz w:val="24"/>
          <w:szCs w:val="24"/>
        </w:rPr>
        <w:t>Stenbäck</w:t>
      </w:r>
      <w:proofErr w:type="spellEnd"/>
      <w:r w:rsidRPr="00BB59BF">
        <w:rPr>
          <w:rFonts w:ascii="Times New Roman" w:hAnsi="Times New Roman" w:cs="Times New Roman"/>
          <w:sz w:val="24"/>
          <w:szCs w:val="24"/>
        </w:rPr>
        <w:t xml:space="preserve"> N. Faces in Places: Portable Clay Figurines from </w:t>
      </w:r>
      <w:proofErr w:type="spellStart"/>
      <w:r w:rsidRPr="00BB59BF">
        <w:rPr>
          <w:rFonts w:ascii="Times New Roman" w:hAnsi="Times New Roman" w:cs="Times New Roman"/>
          <w:sz w:val="24"/>
          <w:szCs w:val="24"/>
        </w:rPr>
        <w:t>Åland</w:t>
      </w:r>
      <w:proofErr w:type="spellEnd"/>
      <w:r w:rsidRPr="00BB59BF">
        <w:rPr>
          <w:rFonts w:ascii="Times New Roman" w:hAnsi="Times New Roman" w:cs="Times New Roman"/>
          <w:sz w:val="24"/>
          <w:szCs w:val="24"/>
        </w:rPr>
        <w:t xml:space="preserve"> and South-Western Finland in the Light of Chemical and Petrographic Analysis. European Journal of Archaeology. Published online 2026:1-23. doi:10.1017/eaa.2026.10033</w:t>
      </w:r>
    </w:p>
    <w:p w14:paraId="3AA501CF" w14:textId="58054F9B" w:rsidR="00DB57ED" w:rsidRDefault="00DB57ED" w:rsidP="000D32D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7ED">
        <w:rPr>
          <w:rFonts w:ascii="Times New Roman" w:hAnsi="Times New Roman" w:cs="Times New Roman"/>
          <w:sz w:val="24"/>
          <w:szCs w:val="24"/>
        </w:rPr>
        <w:t xml:space="preserve">Radu A., Signs and Symbols in </w:t>
      </w:r>
      <w:proofErr w:type="spellStart"/>
      <w:r w:rsidRPr="00DB57ED">
        <w:rPr>
          <w:rFonts w:ascii="Times New Roman" w:hAnsi="Times New Roman" w:cs="Times New Roman"/>
          <w:sz w:val="24"/>
          <w:szCs w:val="24"/>
        </w:rPr>
        <w:t>Zorlenţu</w:t>
      </w:r>
      <w:proofErr w:type="spellEnd"/>
      <w:r w:rsidRPr="00DB57ED">
        <w:rPr>
          <w:rFonts w:ascii="Times New Roman" w:hAnsi="Times New Roman" w:cs="Times New Roman"/>
          <w:sz w:val="24"/>
          <w:szCs w:val="24"/>
        </w:rPr>
        <w:t xml:space="preserve"> Mare and their Relationship to the Danube </w:t>
      </w:r>
      <w:proofErr w:type="spellStart"/>
      <w:r w:rsidRPr="00DB57ED">
        <w:rPr>
          <w:rFonts w:ascii="Times New Roman" w:hAnsi="Times New Roman" w:cs="Times New Roman"/>
          <w:sz w:val="24"/>
          <w:szCs w:val="24"/>
        </w:rPr>
        <w:t>Scipt</w:t>
      </w:r>
      <w:proofErr w:type="spellEnd"/>
      <w:r w:rsidRPr="00DB57ED">
        <w:rPr>
          <w:rFonts w:ascii="Times New Roman" w:hAnsi="Times New Roman" w:cs="Times New Roman"/>
          <w:sz w:val="24"/>
          <w:szCs w:val="24"/>
        </w:rPr>
        <w:t xml:space="preserve"> in Fifty years of </w:t>
      </w:r>
      <w:proofErr w:type="spellStart"/>
      <w:r w:rsidRPr="00DB57ED">
        <w:rPr>
          <w:rFonts w:ascii="Times New Roman" w:hAnsi="Times New Roman" w:cs="Times New Roman"/>
          <w:sz w:val="24"/>
          <w:szCs w:val="24"/>
        </w:rPr>
        <w:t>Tărtăria</w:t>
      </w:r>
      <w:proofErr w:type="spellEnd"/>
      <w:r w:rsidRPr="00DB57ED">
        <w:rPr>
          <w:rFonts w:ascii="Times New Roman" w:hAnsi="Times New Roman" w:cs="Times New Roman"/>
          <w:sz w:val="24"/>
          <w:szCs w:val="24"/>
        </w:rPr>
        <w:t xml:space="preserve"> Excavations. Festschrift in Honor of Gheorghe Lazarovici </w:t>
      </w:r>
      <w:proofErr w:type="gramStart"/>
      <w:r w:rsidRPr="00DB57ED">
        <w:rPr>
          <w:rFonts w:ascii="Times New Roman" w:hAnsi="Times New Roman" w:cs="Times New Roman"/>
          <w:sz w:val="24"/>
          <w:szCs w:val="24"/>
        </w:rPr>
        <w:t>on the Occasion of</w:t>
      </w:r>
      <w:proofErr w:type="gramEnd"/>
      <w:r w:rsidRPr="00DB57ED">
        <w:rPr>
          <w:rFonts w:ascii="Times New Roman" w:hAnsi="Times New Roman" w:cs="Times New Roman"/>
          <w:sz w:val="24"/>
          <w:szCs w:val="24"/>
        </w:rPr>
        <w:t xml:space="preserve"> his 73rd Birthday, Institute of </w:t>
      </w:r>
      <w:proofErr w:type="spellStart"/>
      <w:r w:rsidRPr="00DB57ED">
        <w:rPr>
          <w:rFonts w:ascii="Times New Roman" w:hAnsi="Times New Roman" w:cs="Times New Roman"/>
          <w:sz w:val="24"/>
          <w:szCs w:val="24"/>
        </w:rPr>
        <w:t>Archaeomythology</w:t>
      </w:r>
      <w:proofErr w:type="spellEnd"/>
      <w:r w:rsidRPr="00DB57ED">
        <w:rPr>
          <w:rFonts w:ascii="Times New Roman" w:hAnsi="Times New Roman" w:cs="Times New Roman"/>
          <w:sz w:val="24"/>
          <w:szCs w:val="24"/>
        </w:rPr>
        <w:t xml:space="preserve">, Sebastopol, Ed. </w:t>
      </w:r>
      <w:proofErr w:type="spellStart"/>
      <w:r w:rsidRPr="00DB57ED">
        <w:rPr>
          <w:rFonts w:ascii="Times New Roman" w:hAnsi="Times New Roman" w:cs="Times New Roman"/>
          <w:sz w:val="24"/>
          <w:szCs w:val="24"/>
        </w:rPr>
        <w:t>Lidana</w:t>
      </w:r>
      <w:proofErr w:type="spellEnd"/>
      <w:r w:rsidRPr="00DB57ED">
        <w:rPr>
          <w:rFonts w:ascii="Times New Roman" w:hAnsi="Times New Roman" w:cs="Times New Roman"/>
          <w:sz w:val="24"/>
          <w:szCs w:val="24"/>
        </w:rPr>
        <w:t xml:space="preserve">, Suceava, 2014.  </w:t>
      </w:r>
    </w:p>
    <w:sectPr w:rsidR="00DB5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4A"/>
    <w:rsid w:val="00030538"/>
    <w:rsid w:val="000C55B5"/>
    <w:rsid w:val="000D32D1"/>
    <w:rsid w:val="00105D28"/>
    <w:rsid w:val="001A08F2"/>
    <w:rsid w:val="001D3DEB"/>
    <w:rsid w:val="002310B2"/>
    <w:rsid w:val="00253768"/>
    <w:rsid w:val="00304B23"/>
    <w:rsid w:val="00333F25"/>
    <w:rsid w:val="00375AF0"/>
    <w:rsid w:val="003C5E83"/>
    <w:rsid w:val="0048574D"/>
    <w:rsid w:val="004966A7"/>
    <w:rsid w:val="004B217F"/>
    <w:rsid w:val="004E6F6D"/>
    <w:rsid w:val="004F7032"/>
    <w:rsid w:val="00525017"/>
    <w:rsid w:val="005417C1"/>
    <w:rsid w:val="005E76DF"/>
    <w:rsid w:val="006B0582"/>
    <w:rsid w:val="007E354A"/>
    <w:rsid w:val="00821977"/>
    <w:rsid w:val="00826DE4"/>
    <w:rsid w:val="008C4AFD"/>
    <w:rsid w:val="008F2C6A"/>
    <w:rsid w:val="009246DD"/>
    <w:rsid w:val="00A737F5"/>
    <w:rsid w:val="00AA2930"/>
    <w:rsid w:val="00AD1F1D"/>
    <w:rsid w:val="00AD3FB0"/>
    <w:rsid w:val="00B11072"/>
    <w:rsid w:val="00B21B22"/>
    <w:rsid w:val="00B47FAB"/>
    <w:rsid w:val="00BB59BF"/>
    <w:rsid w:val="00BC7EE2"/>
    <w:rsid w:val="00BF206C"/>
    <w:rsid w:val="00C022C8"/>
    <w:rsid w:val="00C34074"/>
    <w:rsid w:val="00C8064D"/>
    <w:rsid w:val="00D34454"/>
    <w:rsid w:val="00DB57ED"/>
    <w:rsid w:val="00E072B3"/>
    <w:rsid w:val="00F5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9645"/>
  <w15:chartTrackingRefBased/>
  <w15:docId w15:val="{B5DD8789-C9FD-43CA-8CC9-651CB353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33F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2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31</cp:revision>
  <dcterms:created xsi:type="dcterms:W3CDTF">2025-06-13T06:53:00Z</dcterms:created>
  <dcterms:modified xsi:type="dcterms:W3CDTF">2026-06-22T08:27:00Z</dcterms:modified>
</cp:coreProperties>
</file>