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ABB4" w14:textId="061F25B1" w:rsidR="00AD2335" w:rsidRDefault="00397E44" w:rsidP="00AD23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913A6">
        <w:rPr>
          <w:rFonts w:ascii="Times New Roman" w:hAnsi="Times New Roman" w:cs="Times New Roman"/>
          <w:b/>
          <w:sz w:val="28"/>
          <w:szCs w:val="28"/>
          <w:lang w:val="fr-FR"/>
        </w:rPr>
        <w:t xml:space="preserve">Tema de </w:t>
      </w:r>
      <w:proofErr w:type="spellStart"/>
      <w:r w:rsidRPr="006913A6">
        <w:rPr>
          <w:rFonts w:ascii="Times New Roman" w:hAnsi="Times New Roman" w:cs="Times New Roman"/>
          <w:b/>
          <w:sz w:val="28"/>
          <w:szCs w:val="28"/>
          <w:lang w:val="fr-FR"/>
        </w:rPr>
        <w:t>cercetare</w:t>
      </w:r>
      <w:proofErr w:type="spellEnd"/>
      <w:r w:rsidRPr="006913A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6913A6">
        <w:rPr>
          <w:rFonts w:ascii="Times New Roman" w:hAnsi="Times New Roman" w:cs="Times New Roman"/>
          <w:b/>
          <w:sz w:val="28"/>
          <w:szCs w:val="28"/>
          <w:lang w:val="fr-FR"/>
        </w:rPr>
        <w:t>interdisciplinară</w:t>
      </w:r>
      <w:proofErr w:type="spellEnd"/>
    </w:p>
    <w:p w14:paraId="73F5A887" w14:textId="1F6F74BC" w:rsidR="004F7F7C" w:rsidRPr="004F7F7C" w:rsidRDefault="004F7F7C" w:rsidP="00AD23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Er</w:t>
      </w:r>
      <w:r w:rsidR="003560E5">
        <w:rPr>
          <w:rFonts w:ascii="Times New Roman" w:hAnsi="Times New Roman" w:cs="Times New Roman"/>
          <w:b/>
          <w:sz w:val="28"/>
          <w:szCs w:val="28"/>
          <w:lang w:val="fr-FR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in G</w:t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>áll</w:t>
      </w:r>
    </w:p>
    <w:p w14:paraId="126BF53B" w14:textId="72B5FE58" w:rsidR="009E421B" w:rsidRPr="00FB1DDF" w:rsidRDefault="001A148A" w:rsidP="00FB1D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  <w:lang w:val="fr-FR"/>
        </w:rPr>
      </w:pPr>
      <w:proofErr w:type="spellStart"/>
      <w:r w:rsidRPr="00FB1DDF">
        <w:rPr>
          <w:rFonts w:ascii="Times New Roman" w:hAnsi="Times New Roman" w:cs="Times New Roman"/>
          <w:iCs/>
          <w:sz w:val="28"/>
          <w:szCs w:val="28"/>
          <w:lang w:val="fr-FR"/>
        </w:rPr>
        <w:t>Arheologia</w:t>
      </w:r>
      <w:proofErr w:type="spellEnd"/>
      <w:r w:rsidRPr="00FB1DDF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B1DDF">
        <w:rPr>
          <w:rFonts w:ascii="Times New Roman" w:hAnsi="Times New Roman" w:cs="Times New Roman"/>
          <w:iCs/>
          <w:sz w:val="28"/>
          <w:szCs w:val="28"/>
          <w:lang w:val="fr-FR"/>
        </w:rPr>
        <w:t>epocii</w:t>
      </w:r>
      <w:proofErr w:type="spellEnd"/>
      <w:r w:rsidRPr="00FB1DDF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="00F55B02" w:rsidRPr="00FB1DDF">
        <w:rPr>
          <w:rFonts w:ascii="Times New Roman" w:hAnsi="Times New Roman" w:cs="Times New Roman"/>
          <w:iCs/>
          <w:sz w:val="28"/>
          <w:szCs w:val="28"/>
          <w:lang w:val="fr-FR"/>
        </w:rPr>
        <w:t>medieval</w:t>
      </w:r>
      <w:r w:rsidR="00E8309C" w:rsidRPr="00FB1DDF">
        <w:rPr>
          <w:rFonts w:ascii="Times New Roman" w:hAnsi="Times New Roman" w:cs="Times New Roman"/>
          <w:iCs/>
          <w:sz w:val="28"/>
          <w:szCs w:val="28"/>
          <w:lang w:val="fr-FR"/>
        </w:rPr>
        <w:t>e</w:t>
      </w:r>
      <w:proofErr w:type="spellEnd"/>
      <w:r w:rsidR="00F55B02" w:rsidRPr="00FB1DDF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="00F55B02" w:rsidRPr="00FB1DDF">
        <w:rPr>
          <w:rFonts w:ascii="Times New Roman" w:hAnsi="Times New Roman" w:cs="Times New Roman"/>
          <w:iCs/>
          <w:sz w:val="28"/>
          <w:szCs w:val="28"/>
          <w:lang w:val="fr-FR"/>
        </w:rPr>
        <w:t>timpuri</w:t>
      </w:r>
      <w:r w:rsidR="00E8309C" w:rsidRPr="00FB1DDF">
        <w:rPr>
          <w:rFonts w:ascii="Times New Roman" w:hAnsi="Times New Roman" w:cs="Times New Roman"/>
          <w:iCs/>
          <w:sz w:val="28"/>
          <w:szCs w:val="28"/>
          <w:lang w:val="fr-FR"/>
        </w:rPr>
        <w:t>i</w:t>
      </w:r>
      <w:proofErr w:type="spellEnd"/>
      <w:r w:rsidR="00E8309C" w:rsidRPr="00FB1DDF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r w:rsidR="00E8309C" w:rsidRPr="00FB1DDF">
        <w:rPr>
          <w:rFonts w:ascii="Times New Roman" w:hAnsi="Times New Roman" w:cs="Times New Roman"/>
          <w:iCs/>
          <w:sz w:val="28"/>
          <w:szCs w:val="28"/>
          <w:lang w:val="ro-RO"/>
        </w:rPr>
        <w:t>și medievale (secolele V–XVI)</w:t>
      </w:r>
      <w:r w:rsidRPr="00FB1DDF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B1DDF">
        <w:rPr>
          <w:rFonts w:ascii="Times New Roman" w:hAnsi="Times New Roman" w:cs="Times New Roman"/>
          <w:iCs/>
          <w:sz w:val="28"/>
          <w:szCs w:val="28"/>
          <w:lang w:val="fr-FR"/>
        </w:rPr>
        <w:t>în</w:t>
      </w:r>
      <w:proofErr w:type="spellEnd"/>
      <w:r w:rsidRPr="00FB1DDF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B1DDF">
        <w:rPr>
          <w:rFonts w:ascii="Times New Roman" w:hAnsi="Times New Roman" w:cs="Times New Roman"/>
          <w:iCs/>
          <w:sz w:val="28"/>
          <w:szCs w:val="28"/>
          <w:lang w:val="fr-FR"/>
        </w:rPr>
        <w:t>regiunile</w:t>
      </w:r>
      <w:proofErr w:type="spellEnd"/>
      <w:r w:rsidRPr="00FB1DDF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B1DDF">
        <w:rPr>
          <w:rFonts w:ascii="Times New Roman" w:hAnsi="Times New Roman" w:cs="Times New Roman"/>
          <w:iCs/>
          <w:sz w:val="28"/>
          <w:szCs w:val="28"/>
          <w:lang w:val="fr-FR"/>
        </w:rPr>
        <w:t>Dunării</w:t>
      </w:r>
      <w:proofErr w:type="spellEnd"/>
      <w:r w:rsidRPr="00FB1DDF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B1DDF">
        <w:rPr>
          <w:rFonts w:ascii="Times New Roman" w:hAnsi="Times New Roman" w:cs="Times New Roman"/>
          <w:iCs/>
          <w:sz w:val="28"/>
          <w:szCs w:val="28"/>
          <w:lang w:val="fr-FR"/>
        </w:rPr>
        <w:t>mijlocii</w:t>
      </w:r>
      <w:proofErr w:type="spellEnd"/>
      <w:r w:rsidRPr="00FB1DDF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B1DDF">
        <w:rPr>
          <w:rFonts w:ascii="Times New Roman" w:hAnsi="Times New Roman" w:cs="Times New Roman"/>
          <w:iCs/>
          <w:sz w:val="28"/>
          <w:szCs w:val="28"/>
          <w:lang w:val="fr-FR"/>
        </w:rPr>
        <w:t>și</w:t>
      </w:r>
      <w:proofErr w:type="spellEnd"/>
      <w:r w:rsidRPr="00FB1DDF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FB1DDF">
        <w:rPr>
          <w:rFonts w:ascii="Times New Roman" w:hAnsi="Times New Roman" w:cs="Times New Roman"/>
          <w:iCs/>
          <w:sz w:val="28"/>
          <w:szCs w:val="28"/>
          <w:lang w:val="fr-FR"/>
        </w:rPr>
        <w:t>inferioare</w:t>
      </w:r>
      <w:proofErr w:type="spellEnd"/>
    </w:p>
    <w:p w14:paraId="1A70D7D4" w14:textId="77777777" w:rsidR="009E421B" w:rsidRPr="00D32D12" w:rsidRDefault="009E421B" w:rsidP="009E42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r-FR"/>
        </w:rPr>
      </w:pPr>
    </w:p>
    <w:p w14:paraId="65B2EC59" w14:textId="22566AA9" w:rsidR="002342BA" w:rsidRDefault="006C31C9" w:rsidP="00724D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proofErr w:type="spellStart"/>
      <w:r w:rsidRPr="00D32D12">
        <w:rPr>
          <w:rFonts w:ascii="Times New Roman" w:hAnsi="Times New Roman" w:cs="Times New Roman"/>
          <w:b/>
        </w:rPr>
        <w:t>Bibliografi</w:t>
      </w:r>
      <w:r w:rsidR="002342BA">
        <w:rPr>
          <w:rFonts w:ascii="Times New Roman" w:hAnsi="Times New Roman" w:cs="Times New Roman"/>
          <w:b/>
        </w:rPr>
        <w:t>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2342BA">
        <w:rPr>
          <w:rFonts w:ascii="Times New Roman" w:hAnsi="Times New Roman" w:cs="Times New Roman"/>
          <w:b/>
        </w:rPr>
        <w:t>generală</w:t>
      </w:r>
      <w:proofErr w:type="spellEnd"/>
    </w:p>
    <w:p w14:paraId="2EF7DB1B" w14:textId="65A42882" w:rsidR="002342BA" w:rsidRPr="004B2D36" w:rsidRDefault="002342BA" w:rsidP="00724D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proofErr w:type="spellStart"/>
      <w:r w:rsidRPr="004B2D36">
        <w:rPr>
          <w:rFonts w:ascii="Times New Roman" w:hAnsi="Times New Roman" w:cs="Times New Roman"/>
        </w:rPr>
        <w:t>Curta</w:t>
      </w:r>
      <w:proofErr w:type="spellEnd"/>
      <w:r w:rsidRPr="004B2D36">
        <w:rPr>
          <w:rFonts w:ascii="Times New Roman" w:hAnsi="Times New Roman" w:cs="Times New Roman"/>
        </w:rPr>
        <w:t xml:space="preserve"> 2019 – F. </w:t>
      </w:r>
      <w:proofErr w:type="spellStart"/>
      <w:r w:rsidRPr="004B2D36">
        <w:rPr>
          <w:rFonts w:ascii="Times New Roman" w:hAnsi="Times New Roman" w:cs="Times New Roman"/>
        </w:rPr>
        <w:t>Curta</w:t>
      </w:r>
      <w:proofErr w:type="spellEnd"/>
      <w:r w:rsidRPr="004B2D36">
        <w:rPr>
          <w:rFonts w:ascii="Times New Roman" w:hAnsi="Times New Roman" w:cs="Times New Roman"/>
        </w:rPr>
        <w:t xml:space="preserve">, </w:t>
      </w:r>
      <w:r w:rsidRPr="004B2D36">
        <w:rPr>
          <w:rFonts w:ascii="Times New Roman" w:hAnsi="Times New Roman" w:cs="Times New Roman"/>
          <w:i/>
        </w:rPr>
        <w:t>Eastern Europe in the Middle Ages (500-1300)</w:t>
      </w:r>
      <w:r w:rsidRPr="004B2D36">
        <w:rPr>
          <w:rFonts w:ascii="Times New Roman" w:hAnsi="Times New Roman" w:cs="Times New Roman"/>
        </w:rPr>
        <w:t xml:space="preserve">. Vol. I-II. </w:t>
      </w:r>
      <w:hyperlink r:id="rId5" w:history="1">
        <w:r w:rsidRPr="004B2D36">
          <w:rPr>
            <w:rStyle w:val="Hyperlink"/>
            <w:rFonts w:ascii="Times New Roman" w:hAnsi="Times New Roman" w:cs="Times New Roman"/>
            <w:color w:val="auto"/>
          </w:rPr>
          <w:t>Brill's Companions to European History</w:t>
        </w:r>
      </w:hyperlink>
      <w:r w:rsidRPr="004B2D36">
        <w:rPr>
          <w:rFonts w:ascii="Times New Roman" w:hAnsi="Times New Roman" w:cs="Times New Roman"/>
        </w:rPr>
        <w:t xml:space="preserve"> 19. Leiden 2019. </w:t>
      </w:r>
    </w:p>
    <w:p w14:paraId="29183FDB" w14:textId="3868D8CB" w:rsidR="002342BA" w:rsidRPr="004B2D36" w:rsidRDefault="002342BA" w:rsidP="00724D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4B2D36">
        <w:rPr>
          <w:rFonts w:ascii="Times New Roman" w:hAnsi="Times New Roman" w:cs="Times New Roman"/>
        </w:rPr>
        <w:t xml:space="preserve">R. </w:t>
      </w:r>
      <w:proofErr w:type="spellStart"/>
      <w:r w:rsidRPr="004B2D36">
        <w:rPr>
          <w:rFonts w:ascii="Times New Roman" w:hAnsi="Times New Roman" w:cs="Times New Roman"/>
        </w:rPr>
        <w:t>Harhoiu</w:t>
      </w:r>
      <w:proofErr w:type="spellEnd"/>
      <w:r w:rsidRPr="004B2D36">
        <w:rPr>
          <w:rFonts w:ascii="Times New Roman" w:hAnsi="Times New Roman" w:cs="Times New Roman"/>
        </w:rPr>
        <w:t xml:space="preserve">, </w:t>
      </w:r>
      <w:hyperlink r:id="rId6" w:history="1">
        <w:r w:rsidRPr="004B2D36">
          <w:rPr>
            <w:rStyle w:val="Hyperlink"/>
            <w:rFonts w:ascii="Times New Roman" w:hAnsi="Times New Roman" w:cs="Times New Roman"/>
            <w:color w:val="222222"/>
            <w:shd w:val="clear" w:color="auto" w:fill="FFFFFF"/>
          </w:rPr>
          <w:t xml:space="preserve">D. </w:t>
        </w:r>
        <w:proofErr w:type="spellStart"/>
        <w:r w:rsidRPr="004B2D36">
          <w:rPr>
            <w:rStyle w:val="Hyperlink"/>
            <w:rFonts w:ascii="Times New Roman" w:hAnsi="Times New Roman" w:cs="Times New Roman"/>
            <w:color w:val="222222"/>
            <w:shd w:val="clear" w:color="auto" w:fill="FFFFFF"/>
          </w:rPr>
          <w:t>Spânu</w:t>
        </w:r>
        <w:proofErr w:type="spellEnd"/>
        <w:r w:rsidRPr="004B2D36">
          <w:rPr>
            <w:rStyle w:val="Hyperlink"/>
            <w:rFonts w:ascii="Times New Roman" w:hAnsi="Times New Roman" w:cs="Times New Roman"/>
            <w:color w:val="222222"/>
            <w:shd w:val="clear" w:color="auto" w:fill="FFFFFF"/>
          </w:rPr>
          <w:t xml:space="preserve">, E. </w:t>
        </w:r>
        <w:proofErr w:type="spellStart"/>
        <w:r w:rsidRPr="004B2D36">
          <w:rPr>
            <w:rStyle w:val="Hyperlink"/>
            <w:rFonts w:ascii="Times New Roman" w:hAnsi="Times New Roman" w:cs="Times New Roman"/>
            <w:color w:val="222222"/>
            <w:shd w:val="clear" w:color="auto" w:fill="FFFFFF"/>
          </w:rPr>
          <w:t>Gáll</w:t>
        </w:r>
        <w:proofErr w:type="spellEnd"/>
        <w:r w:rsidRPr="004B2D36">
          <w:rPr>
            <w:rStyle w:val="Hyperlink"/>
            <w:rFonts w:ascii="Times New Roman" w:hAnsi="Times New Roman" w:cs="Times New Roman"/>
            <w:color w:val="222222"/>
            <w:shd w:val="clear" w:color="auto" w:fill="FFFFFF"/>
          </w:rPr>
          <w:t xml:space="preserve">: </w:t>
        </w:r>
        <w:proofErr w:type="spellStart"/>
        <w:r w:rsidRPr="004B2D36">
          <w:rPr>
            <w:rStyle w:val="Hyperlink"/>
            <w:rFonts w:ascii="Times New Roman" w:hAnsi="Times New Roman" w:cs="Times New Roman"/>
            <w:color w:val="222222"/>
            <w:shd w:val="clear" w:color="auto" w:fill="FFFFFF"/>
          </w:rPr>
          <w:t>Barbari</w:t>
        </w:r>
        <w:proofErr w:type="spellEnd"/>
        <w:r w:rsidRPr="004B2D36">
          <w:rPr>
            <w:rStyle w:val="Hyperlink"/>
            <w:rFonts w:ascii="Times New Roman" w:hAnsi="Times New Roman" w:cs="Times New Roman"/>
            <w:color w:val="222222"/>
            <w:shd w:val="clear" w:color="auto" w:fill="FFFFFF"/>
          </w:rPr>
          <w:t xml:space="preserve"> la </w:t>
        </w:r>
        <w:proofErr w:type="spellStart"/>
        <w:r w:rsidRPr="004B2D36">
          <w:rPr>
            <w:rStyle w:val="Hyperlink"/>
            <w:rFonts w:ascii="Times New Roman" w:hAnsi="Times New Roman" w:cs="Times New Roman"/>
            <w:color w:val="222222"/>
            <w:shd w:val="clear" w:color="auto" w:fill="FFFFFF"/>
          </w:rPr>
          <w:t>Dunăre</w:t>
        </w:r>
        <w:proofErr w:type="spellEnd"/>
        <w:r w:rsidRPr="004B2D36">
          <w:rPr>
            <w:rStyle w:val="Hyperlink"/>
            <w:rFonts w:ascii="Times New Roman" w:hAnsi="Times New Roman" w:cs="Times New Roman"/>
            <w:color w:val="222222"/>
            <w:shd w:val="clear" w:color="auto" w:fill="FFFFFF"/>
          </w:rPr>
          <w:t xml:space="preserve">. Cluj-Napoca 2011. </w:t>
        </w:r>
      </w:hyperlink>
    </w:p>
    <w:p w14:paraId="253E7D59" w14:textId="5BE43F29" w:rsidR="002342BA" w:rsidRPr="004B2D36" w:rsidRDefault="002342BA" w:rsidP="00724D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proofErr w:type="spellStart"/>
      <w:r w:rsidRPr="004B2D36">
        <w:rPr>
          <w:rFonts w:ascii="Times New Roman" w:hAnsi="Times New Roman" w:cs="Times New Roman"/>
          <w:bCs/>
        </w:rPr>
        <w:t>Istoria</w:t>
      </w:r>
      <w:proofErr w:type="spellEnd"/>
      <w:r w:rsidRPr="004B2D36">
        <w:rPr>
          <w:rFonts w:ascii="Times New Roman" w:hAnsi="Times New Roman" w:cs="Times New Roman"/>
          <w:bCs/>
        </w:rPr>
        <w:t xml:space="preserve"> </w:t>
      </w:r>
      <w:proofErr w:type="spellStart"/>
      <w:r w:rsidRPr="004B2D36">
        <w:rPr>
          <w:rFonts w:ascii="Times New Roman" w:hAnsi="Times New Roman" w:cs="Times New Roman"/>
          <w:bCs/>
        </w:rPr>
        <w:t>românilor</w:t>
      </w:r>
      <w:proofErr w:type="spellEnd"/>
      <w:r w:rsidRPr="004B2D36">
        <w:rPr>
          <w:rFonts w:ascii="Times New Roman" w:hAnsi="Times New Roman" w:cs="Times New Roman"/>
          <w:bCs/>
        </w:rPr>
        <w:t>. Vol. II</w:t>
      </w:r>
      <w:r w:rsidR="009963C1" w:rsidRPr="004B2D36">
        <w:rPr>
          <w:rFonts w:ascii="Times New Roman" w:hAnsi="Times New Roman" w:cs="Times New Roman"/>
          <w:bCs/>
        </w:rPr>
        <w:t xml:space="preserve"> (</w:t>
      </w:r>
      <w:proofErr w:type="spellStart"/>
      <w:r w:rsidR="00FF3C4B" w:rsidRPr="004B2D36">
        <w:rPr>
          <w:rFonts w:ascii="Times New Roman" w:hAnsi="Times New Roman" w:cs="Times New Roman"/>
          <w:bCs/>
        </w:rPr>
        <w:t>coord</w:t>
      </w:r>
      <w:proofErr w:type="spellEnd"/>
      <w:r w:rsidR="00FF3C4B" w:rsidRPr="004B2D36">
        <w:rPr>
          <w:rFonts w:ascii="Times New Roman" w:hAnsi="Times New Roman" w:cs="Times New Roman"/>
          <w:bCs/>
        </w:rPr>
        <w:t>.</w:t>
      </w:r>
      <w:r w:rsidR="009963C1" w:rsidRPr="004B2D36">
        <w:rPr>
          <w:rFonts w:ascii="Times New Roman" w:hAnsi="Times New Roman" w:cs="Times New Roman"/>
          <w:bCs/>
        </w:rPr>
        <w:t xml:space="preserve"> </w:t>
      </w:r>
      <w:r w:rsidR="009963C1" w:rsidRPr="004B2D36">
        <w:rPr>
          <w:rFonts w:ascii="Times New Roman" w:hAnsi="Times New Roman" w:cs="Times New Roman"/>
        </w:rPr>
        <w:t xml:space="preserve">D. </w:t>
      </w:r>
      <w:proofErr w:type="spellStart"/>
      <w:r w:rsidR="009963C1" w:rsidRPr="004B2D36">
        <w:rPr>
          <w:rFonts w:ascii="Times New Roman" w:hAnsi="Times New Roman" w:cs="Times New Roman"/>
        </w:rPr>
        <w:t>Protase</w:t>
      </w:r>
      <w:proofErr w:type="spellEnd"/>
      <w:r w:rsidR="009963C1" w:rsidRPr="004B2D36">
        <w:rPr>
          <w:rFonts w:ascii="Times New Roman" w:hAnsi="Times New Roman" w:cs="Times New Roman"/>
        </w:rPr>
        <w:t xml:space="preserve">, Al. </w:t>
      </w:r>
      <w:proofErr w:type="spellStart"/>
      <w:r w:rsidR="009963C1" w:rsidRPr="004B2D36">
        <w:rPr>
          <w:rFonts w:ascii="Times New Roman" w:hAnsi="Times New Roman" w:cs="Times New Roman"/>
        </w:rPr>
        <w:t>Suceveanu</w:t>
      </w:r>
      <w:proofErr w:type="spellEnd"/>
      <w:r w:rsidR="009963C1" w:rsidRPr="004B2D36">
        <w:rPr>
          <w:rFonts w:ascii="Times New Roman" w:hAnsi="Times New Roman" w:cs="Times New Roman"/>
          <w:bCs/>
        </w:rPr>
        <w:t>)</w:t>
      </w:r>
      <w:r w:rsidRPr="004B2D36">
        <w:rPr>
          <w:rFonts w:ascii="Times New Roman" w:hAnsi="Times New Roman" w:cs="Times New Roman"/>
          <w:bCs/>
        </w:rPr>
        <w:t xml:space="preserve">. </w:t>
      </w:r>
      <w:proofErr w:type="spellStart"/>
      <w:r w:rsidRPr="004B2D36">
        <w:rPr>
          <w:rFonts w:ascii="Times New Roman" w:hAnsi="Times New Roman" w:cs="Times New Roman"/>
          <w:bCs/>
        </w:rPr>
        <w:t>Daco-romani</w:t>
      </w:r>
      <w:proofErr w:type="spellEnd"/>
      <w:r w:rsidRPr="004B2D36">
        <w:rPr>
          <w:rFonts w:ascii="Times New Roman" w:hAnsi="Times New Roman" w:cs="Times New Roman"/>
          <w:bCs/>
        </w:rPr>
        <w:t>,</w:t>
      </w:r>
      <w:r w:rsidR="00BE5E6A" w:rsidRPr="004B2D36">
        <w:rPr>
          <w:rFonts w:ascii="Times New Roman" w:hAnsi="Times New Roman" w:cs="Times New Roman"/>
          <w:bCs/>
        </w:rPr>
        <w:t xml:space="preserve"> </w:t>
      </w:r>
      <w:proofErr w:type="spellStart"/>
      <w:r w:rsidRPr="004B2D36">
        <w:rPr>
          <w:rFonts w:ascii="Times New Roman" w:hAnsi="Times New Roman" w:cs="Times New Roman"/>
          <w:bCs/>
        </w:rPr>
        <w:t>romanici</w:t>
      </w:r>
      <w:proofErr w:type="spellEnd"/>
      <w:r w:rsidRPr="004B2D36">
        <w:rPr>
          <w:rFonts w:ascii="Times New Roman" w:hAnsi="Times New Roman" w:cs="Times New Roman"/>
          <w:bCs/>
        </w:rPr>
        <w:t xml:space="preserve">, </w:t>
      </w:r>
      <w:proofErr w:type="spellStart"/>
      <w:r w:rsidRPr="004B2D36">
        <w:rPr>
          <w:rFonts w:ascii="Times New Roman" w:hAnsi="Times New Roman" w:cs="Times New Roman"/>
          <w:bCs/>
        </w:rPr>
        <w:t>alogeni</w:t>
      </w:r>
      <w:proofErr w:type="spellEnd"/>
      <w:r w:rsidR="00867D44" w:rsidRPr="004B2D36">
        <w:rPr>
          <w:rFonts w:ascii="Times New Roman" w:hAnsi="Times New Roman" w:cs="Times New Roman"/>
          <w:bCs/>
        </w:rPr>
        <w:t>.</w:t>
      </w:r>
      <w:r w:rsidRPr="004B2D36">
        <w:rPr>
          <w:rFonts w:ascii="Times New Roman" w:hAnsi="Times New Roman" w:cs="Times New Roman"/>
          <w:bCs/>
        </w:rPr>
        <w:t xml:space="preserve"> </w:t>
      </w:r>
      <w:proofErr w:type="spellStart"/>
      <w:r w:rsidRPr="004B2D36">
        <w:rPr>
          <w:rFonts w:ascii="Times New Roman" w:hAnsi="Times New Roman" w:cs="Times New Roman"/>
          <w:bCs/>
        </w:rPr>
        <w:t>Bucureşti</w:t>
      </w:r>
      <w:proofErr w:type="spellEnd"/>
      <w:r w:rsidRPr="004B2D36">
        <w:rPr>
          <w:rFonts w:ascii="Times New Roman" w:hAnsi="Times New Roman" w:cs="Times New Roman"/>
          <w:bCs/>
        </w:rPr>
        <w:t xml:space="preserve"> 2010 (ed. 2).</w:t>
      </w:r>
    </w:p>
    <w:p w14:paraId="6C679BDF" w14:textId="3E58AC94" w:rsidR="00FF3C4B" w:rsidRDefault="00FF3C4B" w:rsidP="00724D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B2D36">
        <w:rPr>
          <w:rFonts w:ascii="Times New Roman" w:hAnsi="Times New Roman" w:cs="Times New Roman"/>
        </w:rPr>
        <w:t>Istoria</w:t>
      </w:r>
      <w:proofErr w:type="spellEnd"/>
      <w:r w:rsidRPr="004B2D36">
        <w:rPr>
          <w:rFonts w:ascii="Times New Roman" w:hAnsi="Times New Roman" w:cs="Times New Roman"/>
        </w:rPr>
        <w:t xml:space="preserve"> </w:t>
      </w:r>
      <w:proofErr w:type="spellStart"/>
      <w:r w:rsidRPr="004B2D36">
        <w:rPr>
          <w:rFonts w:ascii="Times New Roman" w:hAnsi="Times New Roman" w:cs="Times New Roman"/>
        </w:rPr>
        <w:t>românilor</w:t>
      </w:r>
      <w:proofErr w:type="spellEnd"/>
      <w:r w:rsidR="004B2D36" w:rsidRPr="004B2D36">
        <w:rPr>
          <w:rFonts w:ascii="Times New Roman" w:hAnsi="Times New Roman" w:cs="Times New Roman"/>
        </w:rPr>
        <w:t>.</w:t>
      </w:r>
      <w:r w:rsidRPr="004B2D36">
        <w:rPr>
          <w:rFonts w:ascii="Times New Roman" w:hAnsi="Times New Roman" w:cs="Times New Roman"/>
        </w:rPr>
        <w:t xml:space="preserve"> </w:t>
      </w:r>
      <w:r w:rsidR="004B2D36" w:rsidRPr="004B2D36">
        <w:rPr>
          <w:rFonts w:ascii="Times New Roman" w:hAnsi="Times New Roman" w:cs="Times New Roman"/>
        </w:rPr>
        <w:t xml:space="preserve">Vol. </w:t>
      </w:r>
      <w:r w:rsidRPr="004B2D36">
        <w:rPr>
          <w:rFonts w:ascii="Times New Roman" w:hAnsi="Times New Roman" w:cs="Times New Roman"/>
        </w:rPr>
        <w:t>III</w:t>
      </w:r>
      <w:r w:rsidR="004B2D36" w:rsidRPr="004B2D36">
        <w:rPr>
          <w:rFonts w:ascii="Times New Roman" w:hAnsi="Times New Roman" w:cs="Times New Roman"/>
        </w:rPr>
        <w:t xml:space="preserve"> (</w:t>
      </w:r>
      <w:proofErr w:type="spellStart"/>
      <w:r w:rsidR="004B2D36" w:rsidRPr="004B2D36">
        <w:rPr>
          <w:rFonts w:ascii="Times New Roman" w:hAnsi="Times New Roman" w:cs="Times New Roman"/>
        </w:rPr>
        <w:t>coordonatori</w:t>
      </w:r>
      <w:proofErr w:type="spellEnd"/>
      <w:r w:rsidR="004B2D36" w:rsidRPr="004B2D36">
        <w:rPr>
          <w:rFonts w:ascii="Times New Roman" w:hAnsi="Times New Roman" w:cs="Times New Roman"/>
        </w:rPr>
        <w:t xml:space="preserve">: R. </w:t>
      </w:r>
      <w:proofErr w:type="spellStart"/>
      <w:r w:rsidR="004B2D36" w:rsidRPr="004B2D36">
        <w:rPr>
          <w:rFonts w:ascii="Times New Roman" w:hAnsi="Times New Roman" w:cs="Times New Roman"/>
        </w:rPr>
        <w:t>Theodorescu</w:t>
      </w:r>
      <w:proofErr w:type="spellEnd"/>
      <w:r w:rsidR="004B2D36" w:rsidRPr="004B2D36">
        <w:rPr>
          <w:rFonts w:ascii="Times New Roman" w:hAnsi="Times New Roman" w:cs="Times New Roman"/>
        </w:rPr>
        <w:t xml:space="preserve">, V. </w:t>
      </w:r>
      <w:proofErr w:type="spellStart"/>
      <w:r w:rsidR="004B2D36" w:rsidRPr="004B2D36">
        <w:rPr>
          <w:rFonts w:ascii="Times New Roman" w:hAnsi="Times New Roman" w:cs="Times New Roman"/>
        </w:rPr>
        <w:t>Spinei</w:t>
      </w:r>
      <w:proofErr w:type="spellEnd"/>
      <w:r w:rsidR="004B2D36" w:rsidRPr="004B2D36">
        <w:rPr>
          <w:rFonts w:ascii="Times New Roman" w:hAnsi="Times New Roman" w:cs="Times New Roman"/>
        </w:rPr>
        <w:t>).</w:t>
      </w:r>
      <w:r w:rsidRPr="004B2D36">
        <w:rPr>
          <w:rFonts w:ascii="Times New Roman" w:hAnsi="Times New Roman" w:cs="Times New Roman"/>
        </w:rPr>
        <w:t xml:space="preserve"> </w:t>
      </w:r>
      <w:proofErr w:type="spellStart"/>
      <w:r w:rsidRPr="004B2D36">
        <w:rPr>
          <w:rFonts w:ascii="Times New Roman" w:hAnsi="Times New Roman" w:cs="Times New Roman"/>
        </w:rPr>
        <w:t>Genezele</w:t>
      </w:r>
      <w:proofErr w:type="spellEnd"/>
      <w:r w:rsidRPr="004B2D36">
        <w:rPr>
          <w:rFonts w:ascii="Times New Roman" w:hAnsi="Times New Roman" w:cs="Times New Roman"/>
        </w:rPr>
        <w:t xml:space="preserve"> </w:t>
      </w:r>
      <w:proofErr w:type="spellStart"/>
      <w:r w:rsidRPr="004B2D36">
        <w:rPr>
          <w:rFonts w:ascii="Times New Roman" w:hAnsi="Times New Roman" w:cs="Times New Roman"/>
        </w:rPr>
        <w:t>româneşti</w:t>
      </w:r>
      <w:proofErr w:type="spellEnd"/>
      <w:r w:rsidRPr="004B2D36">
        <w:rPr>
          <w:rFonts w:ascii="Times New Roman" w:hAnsi="Times New Roman" w:cs="Times New Roman"/>
        </w:rPr>
        <w:t xml:space="preserve">, ed. a 2-a, </w:t>
      </w:r>
      <w:proofErr w:type="spellStart"/>
      <w:r w:rsidRPr="004B2D36">
        <w:rPr>
          <w:rFonts w:ascii="Times New Roman" w:hAnsi="Times New Roman" w:cs="Times New Roman"/>
        </w:rPr>
        <w:t>Bucureşti</w:t>
      </w:r>
      <w:proofErr w:type="spellEnd"/>
      <w:r w:rsidRPr="004B2D36">
        <w:rPr>
          <w:rFonts w:ascii="Times New Roman" w:hAnsi="Times New Roman" w:cs="Times New Roman"/>
        </w:rPr>
        <w:t>, 2010</w:t>
      </w:r>
      <w:r w:rsidR="004B2D36" w:rsidRPr="004B2D36">
        <w:rPr>
          <w:rFonts w:ascii="Times New Roman" w:hAnsi="Times New Roman" w:cs="Times New Roman"/>
        </w:rPr>
        <w:t>.</w:t>
      </w:r>
    </w:p>
    <w:p w14:paraId="694BD9ED" w14:textId="77777777" w:rsidR="00BF4773" w:rsidRPr="00D32D12" w:rsidRDefault="00BF4773" w:rsidP="00BF477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</w:rPr>
      </w:pPr>
      <w:r w:rsidRPr="00D32D12">
        <w:rPr>
          <w:rFonts w:ascii="Times New Roman" w:hAnsi="Times New Roman"/>
        </w:rPr>
        <w:t xml:space="preserve">Pohl 2018 </w:t>
      </w:r>
      <w:r w:rsidRPr="00D32D12">
        <w:rPr>
          <w:rFonts w:ascii="Times New Roman" w:eastAsia="MyriadPro-Regular" w:hAnsi="Times New Roman"/>
          <w:lang w:val="en-US"/>
        </w:rPr>
        <w:t xml:space="preserve">– W. Pohl, </w:t>
      </w:r>
      <w:r w:rsidRPr="00D32D12">
        <w:rPr>
          <w:rStyle w:val="a-size-extra-large"/>
          <w:rFonts w:ascii="Times New Roman" w:hAnsi="Times New Roman"/>
          <w:i/>
        </w:rPr>
        <w:t xml:space="preserve">The </w:t>
      </w:r>
      <w:proofErr w:type="spellStart"/>
      <w:r w:rsidRPr="00D32D12">
        <w:rPr>
          <w:rStyle w:val="a-size-extra-large"/>
          <w:rFonts w:ascii="Times New Roman" w:hAnsi="Times New Roman"/>
          <w:i/>
        </w:rPr>
        <w:t>Avars</w:t>
      </w:r>
      <w:proofErr w:type="spellEnd"/>
      <w:r w:rsidRPr="00D32D12">
        <w:rPr>
          <w:rStyle w:val="a-size-extra-large"/>
          <w:rFonts w:ascii="Times New Roman" w:hAnsi="Times New Roman"/>
          <w:i/>
        </w:rPr>
        <w:t xml:space="preserve">: A Steppe Empire in Central Europe, 567–822. </w:t>
      </w:r>
      <w:r w:rsidRPr="00D32D12">
        <w:rPr>
          <w:rStyle w:val="a-size-extra-large"/>
          <w:rFonts w:ascii="Times New Roman" w:hAnsi="Times New Roman"/>
        </w:rPr>
        <w:t>Ithaca – London 2018.</w:t>
      </w:r>
    </w:p>
    <w:p w14:paraId="2A7EFE37" w14:textId="77777777" w:rsidR="00724DDA" w:rsidRDefault="00724DDA" w:rsidP="009E40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761496DC" w14:textId="3AC7EDE2" w:rsidR="009E406B" w:rsidRPr="003454BD" w:rsidRDefault="00B37809" w:rsidP="009E40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lang w:val="ro-RO"/>
        </w:rPr>
      </w:pPr>
      <w:proofErr w:type="spellStart"/>
      <w:r w:rsidRPr="00D32D12">
        <w:rPr>
          <w:rFonts w:ascii="Times New Roman" w:hAnsi="Times New Roman" w:cs="Times New Roman"/>
          <w:b/>
        </w:rPr>
        <w:t>Bibliografie</w:t>
      </w:r>
      <w:proofErr w:type="spellEnd"/>
      <w:r w:rsidRPr="00D32D12">
        <w:rPr>
          <w:rFonts w:ascii="Times New Roman" w:hAnsi="Times New Roman" w:cs="Times New Roman"/>
          <w:b/>
        </w:rPr>
        <w:t xml:space="preserve"> s</w:t>
      </w:r>
      <w:r w:rsidR="003454BD">
        <w:rPr>
          <w:rFonts w:ascii="Times New Roman" w:hAnsi="Times New Roman" w:cs="Times New Roman"/>
          <w:b/>
        </w:rPr>
        <w:t>pecific</w:t>
      </w:r>
      <w:r w:rsidR="003454BD">
        <w:rPr>
          <w:rFonts w:ascii="Times New Roman" w:hAnsi="Times New Roman" w:cs="Times New Roman"/>
          <w:b/>
          <w:lang w:val="ro-RO"/>
        </w:rPr>
        <w:t>ă</w:t>
      </w:r>
    </w:p>
    <w:p w14:paraId="0EEC74A1" w14:textId="77777777" w:rsidR="009E406B" w:rsidRPr="00D32D12" w:rsidRDefault="009E406B" w:rsidP="009E40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724DDA">
        <w:rPr>
          <w:rFonts w:ascii="Times New Roman" w:hAnsi="Times New Roman" w:cs="Times New Roman"/>
          <w:i/>
          <w:lang w:val="en-US"/>
        </w:rPr>
        <w:t>Attila</w:t>
      </w:r>
      <w:r w:rsidRPr="00724DDA">
        <w:rPr>
          <w:rFonts w:ascii="Times New Roman" w:hAnsi="Times New Roman" w:cs="Times New Roman"/>
          <w:i/>
          <w:lang w:val="hu-HU"/>
        </w:rPr>
        <w:t xml:space="preserve">’s Europe. </w:t>
      </w:r>
      <w:r w:rsidRPr="00724DDA">
        <w:rPr>
          <w:rFonts w:ascii="Times New Roman" w:hAnsi="Times New Roman" w:cs="Times New Roman"/>
          <w:i/>
        </w:rPr>
        <w:t xml:space="preserve">Structural transformation and strategies of </w:t>
      </w:r>
      <w:proofErr w:type="spellStart"/>
      <w:r w:rsidRPr="00724DDA">
        <w:rPr>
          <w:rFonts w:ascii="Times New Roman" w:hAnsi="Times New Roman" w:cs="Times New Roman"/>
          <w:i/>
        </w:rPr>
        <w:t>succes</w:t>
      </w:r>
      <w:proofErr w:type="spellEnd"/>
      <w:r w:rsidRPr="00724DDA">
        <w:rPr>
          <w:rFonts w:ascii="Times New Roman" w:hAnsi="Times New Roman" w:cs="Times New Roman"/>
          <w:i/>
        </w:rPr>
        <w:t xml:space="preserve"> in the European Hun period</w:t>
      </w:r>
      <w:r w:rsidRPr="00724DDA">
        <w:rPr>
          <w:rFonts w:ascii="Times New Roman" w:hAnsi="Times New Roman" w:cs="Times New Roman"/>
        </w:rPr>
        <w:t>. Ed.</w:t>
      </w:r>
      <w:r w:rsidRPr="00D32D12">
        <w:rPr>
          <w:rFonts w:ascii="Times New Roman" w:hAnsi="Times New Roman" w:cs="Times New Roman"/>
        </w:rPr>
        <w:t xml:space="preserve"> by </w:t>
      </w:r>
      <w:proofErr w:type="spellStart"/>
      <w:r w:rsidRPr="00D32D12">
        <w:rPr>
          <w:rFonts w:ascii="Times New Roman" w:hAnsi="Times New Roman" w:cs="Times New Roman"/>
        </w:rPr>
        <w:t>Zsófia</w:t>
      </w:r>
      <w:proofErr w:type="spellEnd"/>
      <w:r w:rsidRPr="00D32D12">
        <w:rPr>
          <w:rFonts w:ascii="Times New Roman" w:hAnsi="Times New Roman" w:cs="Times New Roman"/>
        </w:rPr>
        <w:t xml:space="preserve"> </w:t>
      </w:r>
      <w:proofErr w:type="spellStart"/>
      <w:r w:rsidRPr="00D32D12">
        <w:rPr>
          <w:rFonts w:ascii="Times New Roman" w:hAnsi="Times New Roman" w:cs="Times New Roman"/>
        </w:rPr>
        <w:t>Rácz</w:t>
      </w:r>
      <w:proofErr w:type="spellEnd"/>
      <w:r w:rsidRPr="00D32D12">
        <w:rPr>
          <w:rFonts w:ascii="Times New Roman" w:hAnsi="Times New Roman" w:cs="Times New Roman"/>
        </w:rPr>
        <w:t xml:space="preserve"> and Gergely </w:t>
      </w:r>
      <w:proofErr w:type="spellStart"/>
      <w:r w:rsidRPr="00D32D12">
        <w:rPr>
          <w:rFonts w:ascii="Times New Roman" w:hAnsi="Times New Roman" w:cs="Times New Roman"/>
        </w:rPr>
        <w:t>Szenthe</w:t>
      </w:r>
      <w:proofErr w:type="spellEnd"/>
      <w:r w:rsidRPr="00D32D12">
        <w:rPr>
          <w:rFonts w:ascii="Times New Roman" w:hAnsi="Times New Roman" w:cs="Times New Roman"/>
        </w:rPr>
        <w:t>. Budapest 2021.</w:t>
      </w:r>
    </w:p>
    <w:p w14:paraId="2042FDF6" w14:textId="22FDD357" w:rsidR="001C2281" w:rsidRPr="003454BD" w:rsidRDefault="001C2281" w:rsidP="004C5C8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="Times New Roman" w:hAnsi="Times New Roman" w:cstheme="minorHAnsi"/>
          <w:lang w:val="en-US"/>
        </w:rPr>
      </w:pPr>
      <w:r w:rsidRPr="00D32D12">
        <w:rPr>
          <w:rFonts w:ascii="Times New Roman" w:hAnsi="Times New Roman"/>
        </w:rPr>
        <w:t xml:space="preserve">M. </w:t>
      </w:r>
      <w:proofErr w:type="spellStart"/>
      <w:r w:rsidRPr="00D32D12">
        <w:rPr>
          <w:rFonts w:ascii="Times New Roman" w:hAnsi="Times New Roman"/>
        </w:rPr>
        <w:t>Bărbulescu</w:t>
      </w:r>
      <w:proofErr w:type="spellEnd"/>
      <w:r w:rsidRPr="00D32D12">
        <w:rPr>
          <w:rFonts w:ascii="Times New Roman" w:hAnsi="Times New Roman"/>
        </w:rPr>
        <w:t xml:space="preserve">, </w:t>
      </w:r>
      <w:proofErr w:type="spellStart"/>
      <w:r w:rsidRPr="00D32D12">
        <w:rPr>
          <w:rFonts w:ascii="Times New Roman" w:hAnsi="Times New Roman"/>
          <w:i/>
        </w:rPr>
        <w:t>Mormântul</w:t>
      </w:r>
      <w:proofErr w:type="spellEnd"/>
      <w:r w:rsidRPr="00D32D12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D32D12">
        <w:rPr>
          <w:rFonts w:ascii="Times New Roman" w:hAnsi="Times New Roman"/>
          <w:i/>
        </w:rPr>
        <w:t>princiar</w:t>
      </w:r>
      <w:proofErr w:type="spellEnd"/>
      <w:r w:rsidRPr="00D32D12">
        <w:rPr>
          <w:rFonts w:ascii="Times New Roman" w:hAnsi="Times New Roman"/>
          <w:i/>
        </w:rPr>
        <w:t xml:space="preserve">  </w:t>
      </w:r>
      <w:proofErr w:type="spellStart"/>
      <w:r w:rsidRPr="00D32D12">
        <w:rPr>
          <w:rFonts w:ascii="Times New Roman" w:hAnsi="Times New Roman"/>
          <w:i/>
        </w:rPr>
        <w:t>germanic</w:t>
      </w:r>
      <w:proofErr w:type="spellEnd"/>
      <w:proofErr w:type="gramEnd"/>
      <w:r w:rsidRPr="00D32D12">
        <w:rPr>
          <w:rFonts w:ascii="Times New Roman" w:hAnsi="Times New Roman"/>
          <w:i/>
        </w:rPr>
        <w:t xml:space="preserve"> de la </w:t>
      </w:r>
      <w:proofErr w:type="spellStart"/>
      <w:r w:rsidRPr="00D32D12">
        <w:rPr>
          <w:rFonts w:ascii="Times New Roman" w:hAnsi="Times New Roman"/>
          <w:i/>
        </w:rPr>
        <w:t>Turda</w:t>
      </w:r>
      <w:proofErr w:type="spellEnd"/>
      <w:r w:rsidRPr="00D32D12">
        <w:rPr>
          <w:rFonts w:ascii="Times New Roman" w:hAnsi="Times New Roman"/>
          <w:i/>
        </w:rPr>
        <w:t xml:space="preserve"> / Das </w:t>
      </w:r>
      <w:proofErr w:type="spellStart"/>
      <w:r w:rsidRPr="00D32D12">
        <w:rPr>
          <w:rFonts w:ascii="Times New Roman" w:hAnsi="Times New Roman"/>
          <w:i/>
        </w:rPr>
        <w:t>germanische</w:t>
      </w:r>
      <w:proofErr w:type="spellEnd"/>
      <w:r w:rsidRPr="00D32D12">
        <w:rPr>
          <w:rFonts w:ascii="Times New Roman" w:hAnsi="Times New Roman"/>
          <w:i/>
        </w:rPr>
        <w:t xml:space="preserve"> </w:t>
      </w:r>
      <w:proofErr w:type="spellStart"/>
      <w:r w:rsidRPr="00D32D12">
        <w:rPr>
          <w:rFonts w:ascii="Times New Roman" w:hAnsi="Times New Roman"/>
          <w:i/>
        </w:rPr>
        <w:t>Fürstengrab</w:t>
      </w:r>
      <w:proofErr w:type="spellEnd"/>
      <w:r w:rsidRPr="00D32D12">
        <w:rPr>
          <w:rFonts w:ascii="Times New Roman" w:hAnsi="Times New Roman"/>
          <w:i/>
        </w:rPr>
        <w:t xml:space="preserve"> von </w:t>
      </w:r>
      <w:proofErr w:type="spellStart"/>
      <w:r w:rsidRPr="00D32D12">
        <w:rPr>
          <w:rFonts w:ascii="Times New Roman" w:hAnsi="Times New Roman"/>
          <w:i/>
        </w:rPr>
        <w:t>Turda</w:t>
      </w:r>
      <w:proofErr w:type="spellEnd"/>
      <w:r w:rsidRPr="00D32D12">
        <w:rPr>
          <w:rFonts w:ascii="Times New Roman" w:hAnsi="Times New Roman"/>
        </w:rPr>
        <w:t>. Cluj-Napoca 2008.</w:t>
      </w:r>
    </w:p>
    <w:p w14:paraId="7EA17B15" w14:textId="1A4947DB" w:rsidR="003454BD" w:rsidRPr="00CB30B7" w:rsidRDefault="003454BD" w:rsidP="004C5C8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="Times New Roman" w:hAnsi="Times New Roman" w:cs="Times New Roman"/>
          <w:lang w:val="en-US"/>
        </w:rPr>
      </w:pPr>
      <w:proofErr w:type="spellStart"/>
      <w:r w:rsidRPr="00CB30B7">
        <w:rPr>
          <w:rFonts w:ascii="Times New Roman" w:hAnsi="Times New Roman" w:cs="Times New Roman"/>
        </w:rPr>
        <w:t>Cosma</w:t>
      </w:r>
      <w:proofErr w:type="spellEnd"/>
      <w:r w:rsidRPr="00CB30B7">
        <w:rPr>
          <w:rFonts w:ascii="Times New Roman" w:hAnsi="Times New Roman" w:cs="Times New Roman"/>
        </w:rPr>
        <w:t xml:space="preserve"> </w:t>
      </w:r>
      <w:r w:rsidR="00CB30B7" w:rsidRPr="00CB30B7">
        <w:rPr>
          <w:rStyle w:val="t"/>
          <w:rFonts w:ascii="Times New Roman" w:hAnsi="Times New Roman" w:cs="Times New Roman"/>
        </w:rPr>
        <w:t>2017</w:t>
      </w:r>
      <w:r w:rsidR="00CB30B7" w:rsidRPr="00CB30B7">
        <w:rPr>
          <w:rStyle w:val="t"/>
          <w:rFonts w:ascii="Times New Roman" w:hAnsi="Times New Roman" w:cs="Times New Roman"/>
        </w:rPr>
        <w:t xml:space="preserve"> – </w:t>
      </w:r>
      <w:r w:rsidR="00CB30B7" w:rsidRPr="00CB30B7">
        <w:rPr>
          <w:rFonts w:ascii="Times New Roman" w:hAnsi="Times New Roman" w:cs="Times New Roman"/>
          <w:lang w:val="ro-RO"/>
        </w:rPr>
        <w:t xml:space="preserve">C. Cosma, </w:t>
      </w:r>
      <w:proofErr w:type="spellStart"/>
      <w:r w:rsidR="00CB30B7" w:rsidRPr="00CB30B7">
        <w:rPr>
          <w:rStyle w:val="t"/>
          <w:rFonts w:ascii="Times New Roman" w:hAnsi="Times New Roman" w:cs="Times New Roman"/>
          <w:i/>
        </w:rPr>
        <w:t>Războinici</w:t>
      </w:r>
      <w:proofErr w:type="spellEnd"/>
      <w:r w:rsidR="00CB30B7" w:rsidRPr="00CB30B7">
        <w:rPr>
          <w:rStyle w:val="t"/>
          <w:rFonts w:ascii="Times New Roman" w:hAnsi="Times New Roman" w:cs="Times New Roman"/>
          <w:i/>
        </w:rPr>
        <w:t xml:space="preserve"> </w:t>
      </w:r>
      <w:proofErr w:type="spellStart"/>
      <w:r w:rsidR="00CB30B7" w:rsidRPr="00CB30B7">
        <w:rPr>
          <w:rStyle w:val="t"/>
          <w:rFonts w:ascii="Times New Roman" w:hAnsi="Times New Roman" w:cs="Times New Roman"/>
          <w:i/>
        </w:rPr>
        <w:t>avari</w:t>
      </w:r>
      <w:proofErr w:type="spellEnd"/>
      <w:r w:rsidR="00CB30B7" w:rsidRPr="00CB30B7">
        <w:rPr>
          <w:rStyle w:val="t"/>
          <w:rFonts w:ascii="Times New Roman" w:hAnsi="Times New Roman" w:cs="Times New Roman"/>
          <w:i/>
        </w:rPr>
        <w:t xml:space="preserve"> </w:t>
      </w:r>
      <w:proofErr w:type="spellStart"/>
      <w:r w:rsidR="00CB30B7" w:rsidRPr="00CB30B7">
        <w:rPr>
          <w:rStyle w:val="t"/>
          <w:rFonts w:ascii="Times New Roman" w:hAnsi="Times New Roman" w:cs="Times New Roman"/>
          <w:i/>
        </w:rPr>
        <w:t>în</w:t>
      </w:r>
      <w:proofErr w:type="spellEnd"/>
      <w:r w:rsidR="00CB30B7" w:rsidRPr="00CB30B7">
        <w:rPr>
          <w:rStyle w:val="t"/>
          <w:rFonts w:ascii="Times New Roman" w:hAnsi="Times New Roman" w:cs="Times New Roman"/>
          <w:i/>
        </w:rPr>
        <w:t xml:space="preserve"> </w:t>
      </w:r>
      <w:proofErr w:type="spellStart"/>
      <w:r w:rsidR="00CB30B7" w:rsidRPr="00CB30B7">
        <w:rPr>
          <w:rStyle w:val="t"/>
          <w:rFonts w:ascii="Times New Roman" w:hAnsi="Times New Roman" w:cs="Times New Roman"/>
          <w:i/>
        </w:rPr>
        <w:t>Transilvania</w:t>
      </w:r>
      <w:proofErr w:type="spellEnd"/>
      <w:r w:rsidR="00CB30B7" w:rsidRPr="00CB30B7">
        <w:rPr>
          <w:rStyle w:val="t"/>
          <w:rFonts w:ascii="Times New Roman" w:hAnsi="Times New Roman" w:cs="Times New Roman"/>
          <w:i/>
        </w:rPr>
        <w:t xml:space="preserve"> / Avar warriors in Transylvania</w:t>
      </w:r>
      <w:r w:rsidR="00CB30B7" w:rsidRPr="00CB30B7">
        <w:rPr>
          <w:rStyle w:val="t"/>
          <w:rFonts w:ascii="Times New Roman" w:hAnsi="Times New Roman" w:cs="Times New Roman"/>
        </w:rPr>
        <w:t>.</w:t>
      </w:r>
      <w:r w:rsidR="00CB30B7" w:rsidRPr="00CB30B7">
        <w:rPr>
          <w:rStyle w:val="t"/>
          <w:rFonts w:ascii="Times New Roman" w:hAnsi="Times New Roman" w:cs="Times New Roman"/>
        </w:rPr>
        <w:t xml:space="preserve"> Cluj-Napoca 2017.</w:t>
      </w:r>
    </w:p>
    <w:p w14:paraId="45A31BA5" w14:textId="77777777" w:rsidR="00AB297E" w:rsidRPr="00D32D12" w:rsidRDefault="009A4007" w:rsidP="00AB29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="Times New Roman" w:hAnsi="Times New Roman"/>
          <w:smallCaps/>
          <w:lang w:val="de-DE"/>
        </w:rPr>
      </w:pPr>
      <w:proofErr w:type="spellStart"/>
      <w:r w:rsidRPr="00D32D12">
        <w:rPr>
          <w:rFonts w:ascii="Times New Roman" w:hAnsi="Times New Roman" w:cstheme="minorHAnsi"/>
          <w:lang w:val="en-US"/>
        </w:rPr>
        <w:t>Curta</w:t>
      </w:r>
      <w:proofErr w:type="spellEnd"/>
      <w:r w:rsidRPr="00D32D12">
        <w:rPr>
          <w:rFonts w:ascii="Times New Roman" w:hAnsi="Times New Roman" w:cstheme="minorHAnsi"/>
          <w:lang w:val="en-US"/>
        </w:rPr>
        <w:t xml:space="preserve"> 2006</w:t>
      </w:r>
      <w:r w:rsidRPr="00D32D12">
        <w:rPr>
          <w:rFonts w:ascii="Times New Roman" w:hAnsi="Times New Roman"/>
          <w:smallCaps/>
          <w:lang w:val="en-US"/>
        </w:rPr>
        <w:t xml:space="preserve"> – F. </w:t>
      </w:r>
      <w:proofErr w:type="spellStart"/>
      <w:r w:rsidRPr="00D32D12">
        <w:rPr>
          <w:rFonts w:ascii="Times New Roman" w:hAnsi="Times New Roman"/>
          <w:lang w:val="en-US"/>
        </w:rPr>
        <w:t>Curta</w:t>
      </w:r>
      <w:proofErr w:type="spellEnd"/>
      <w:r w:rsidRPr="00D32D12">
        <w:rPr>
          <w:rFonts w:ascii="Times New Roman" w:hAnsi="Times New Roman"/>
          <w:lang w:val="en-US"/>
        </w:rPr>
        <w:t xml:space="preserve">, </w:t>
      </w:r>
      <w:proofErr w:type="spellStart"/>
      <w:r w:rsidRPr="00D32D12">
        <w:rPr>
          <w:rFonts w:ascii="Times New Roman" w:hAnsi="Times New Roman" w:cs="Times New Roman"/>
          <w:i/>
          <w:lang w:val="en-US"/>
        </w:rPr>
        <w:t>Apariția</w:t>
      </w:r>
      <w:proofErr w:type="spellEnd"/>
      <w:r w:rsidRPr="00D32D1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D32D12">
        <w:rPr>
          <w:rFonts w:ascii="Times New Roman" w:hAnsi="Times New Roman" w:cs="Times New Roman"/>
          <w:i/>
          <w:lang w:val="en-US"/>
        </w:rPr>
        <w:t>slavilor</w:t>
      </w:r>
      <w:proofErr w:type="spellEnd"/>
      <w:r w:rsidRPr="00D32D12">
        <w:rPr>
          <w:rFonts w:ascii="Times New Roman" w:hAnsi="Times New Roman" w:cs="Times New Roman"/>
          <w:i/>
          <w:lang w:val="en-US"/>
        </w:rPr>
        <w:t xml:space="preserve">. </w:t>
      </w:r>
      <w:r w:rsidRPr="00D32D12">
        <w:rPr>
          <w:rFonts w:ascii="Times New Roman" w:hAnsi="Times New Roman" w:cs="Times New Roman"/>
          <w:i/>
          <w:lang w:val="de-DE"/>
        </w:rPr>
        <w:t>Istorie si arheologie la Dunarea de Jos in veacurile VI</w:t>
      </w:r>
      <w:r w:rsidRPr="00D32D12">
        <w:rPr>
          <w:rFonts w:ascii="Times New Roman" w:hAnsi="Times New Roman"/>
          <w:i/>
          <w:lang w:val="de-DE"/>
        </w:rPr>
        <w:t>–</w:t>
      </w:r>
      <w:r w:rsidRPr="00D32D12">
        <w:rPr>
          <w:rFonts w:ascii="Times New Roman" w:hAnsi="Times New Roman" w:cs="Times New Roman"/>
          <w:i/>
          <w:lang w:val="de-DE"/>
        </w:rPr>
        <w:t>VII</w:t>
      </w:r>
      <w:r w:rsidRPr="00D32D12">
        <w:rPr>
          <w:rFonts w:ascii="Times New Roman" w:hAnsi="Times New Roman" w:cs="Times New Roman"/>
          <w:lang w:val="de-DE"/>
        </w:rPr>
        <w:t xml:space="preserve">. </w:t>
      </w:r>
      <w:r w:rsidR="00F2772D" w:rsidRPr="00D32D12">
        <w:rPr>
          <w:rFonts w:ascii="Times New Roman" w:hAnsi="Times New Roman" w:cs="Times New Roman"/>
          <w:lang w:val="de-DE"/>
        </w:rPr>
        <w:t>Târgoviște 2006.</w:t>
      </w:r>
    </w:p>
    <w:p w14:paraId="59A4FBB9" w14:textId="77777777" w:rsidR="004C5C87" w:rsidRPr="00D32D12" w:rsidRDefault="004C5C87" w:rsidP="004C5C8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="Times New Roman" w:hAnsi="Times New Roman"/>
          <w:smallCaps/>
          <w:lang w:val="en-US"/>
        </w:rPr>
      </w:pPr>
      <w:proofErr w:type="spellStart"/>
      <w:r w:rsidRPr="00D32D12">
        <w:rPr>
          <w:rFonts w:ascii="Times New Roman" w:hAnsi="Times New Roman"/>
        </w:rPr>
        <w:t>Daim</w:t>
      </w:r>
      <w:proofErr w:type="spellEnd"/>
      <w:r w:rsidRPr="00D32D12">
        <w:rPr>
          <w:rFonts w:ascii="Times New Roman" w:hAnsi="Times New Roman"/>
        </w:rPr>
        <w:t xml:space="preserve"> 20</w:t>
      </w:r>
      <w:r w:rsidR="00A472F8" w:rsidRPr="00D32D12">
        <w:rPr>
          <w:rFonts w:ascii="Times New Roman" w:hAnsi="Times New Roman"/>
        </w:rPr>
        <w:t>10</w:t>
      </w:r>
      <w:r w:rsidRPr="00D32D12">
        <w:rPr>
          <w:rFonts w:ascii="Times New Roman" w:hAnsi="Times New Roman"/>
        </w:rPr>
        <w:t xml:space="preserve"> </w:t>
      </w:r>
      <w:r w:rsidRPr="00D32D12">
        <w:rPr>
          <w:rStyle w:val="fontstyle01"/>
          <w:rFonts w:ascii="Times New Roman" w:hAnsi="Times New Roman"/>
          <w:sz w:val="22"/>
          <w:szCs w:val="22"/>
        </w:rPr>
        <w:t xml:space="preserve">– </w:t>
      </w:r>
      <w:r w:rsidRPr="00D32D12">
        <w:rPr>
          <w:rFonts w:ascii="Times New Roman" w:hAnsi="Times New Roman"/>
        </w:rPr>
        <w:t xml:space="preserve">F. </w:t>
      </w:r>
      <w:proofErr w:type="spellStart"/>
      <w:r w:rsidRPr="00D32D12">
        <w:rPr>
          <w:rFonts w:ascii="Times New Roman" w:hAnsi="Times New Roman"/>
        </w:rPr>
        <w:t>Daim</w:t>
      </w:r>
      <w:proofErr w:type="spellEnd"/>
      <w:r w:rsidRPr="00D32D12">
        <w:rPr>
          <w:rFonts w:ascii="Times New Roman" w:hAnsi="Times New Roman"/>
        </w:rPr>
        <w:t xml:space="preserve">, </w:t>
      </w:r>
      <w:r w:rsidR="00A472F8" w:rsidRPr="00D32D12">
        <w:rPr>
          <w:rFonts w:ascii="Times New Roman" w:hAnsi="Times New Roman"/>
        </w:rPr>
        <w:t>Byzantine Belt Ornaments of the 7th and 8th Centuries in Avar Contexts. In: C. Entwistle &amp; N. Adams, eds. ‘</w:t>
      </w:r>
      <w:r w:rsidR="00A472F8" w:rsidRPr="00D32D12">
        <w:rPr>
          <w:rFonts w:ascii="Times New Roman" w:hAnsi="Times New Roman"/>
          <w:i/>
        </w:rPr>
        <w:t>Intelligible Beauty’. Recent Research on Byzantine Jewellery</w:t>
      </w:r>
      <w:r w:rsidR="00A472F8" w:rsidRPr="00D32D12">
        <w:rPr>
          <w:rFonts w:ascii="Times New Roman" w:hAnsi="Times New Roman"/>
        </w:rPr>
        <w:t>. London</w:t>
      </w:r>
      <w:r w:rsidR="00EF1651" w:rsidRPr="00D32D12">
        <w:rPr>
          <w:rFonts w:ascii="Times New Roman" w:hAnsi="Times New Roman"/>
        </w:rPr>
        <w:t xml:space="preserve"> 2010,</w:t>
      </w:r>
      <w:r w:rsidR="00A472F8" w:rsidRPr="00D32D12">
        <w:rPr>
          <w:rFonts w:ascii="Times New Roman" w:hAnsi="Times New Roman"/>
        </w:rPr>
        <w:t xml:space="preserve"> 61–71.</w:t>
      </w:r>
    </w:p>
    <w:p w14:paraId="2959C784" w14:textId="77777777" w:rsidR="00D31BE2" w:rsidRPr="00D32D12" w:rsidRDefault="00D31BE2" w:rsidP="00C56607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color w:val="231F20"/>
          <w:lang w:val="en-US"/>
        </w:rPr>
      </w:pPr>
      <w:proofErr w:type="spellStart"/>
      <w:r w:rsidRPr="00D32D12">
        <w:rPr>
          <w:rFonts w:ascii="Times New Roman" w:eastAsia="MinionPro-Regular" w:hAnsi="Times New Roman"/>
          <w:lang w:val="en-US"/>
        </w:rPr>
        <w:t>Effros</w:t>
      </w:r>
      <w:proofErr w:type="spellEnd"/>
      <w:r w:rsidRPr="00D32D12">
        <w:rPr>
          <w:rFonts w:ascii="Times New Roman" w:hAnsi="Times New Roman"/>
          <w:smallCaps/>
          <w:lang w:val="en-US"/>
        </w:rPr>
        <w:t xml:space="preserve"> 2003 </w:t>
      </w:r>
      <w:r w:rsidRPr="00D32D12">
        <w:rPr>
          <w:rFonts w:ascii="Times New Roman" w:hAnsi="Times New Roman"/>
          <w:lang w:val="en-US"/>
        </w:rPr>
        <w:t>–</w:t>
      </w:r>
      <w:r w:rsidRPr="00D32D12">
        <w:rPr>
          <w:rFonts w:ascii="Times New Roman" w:hAnsi="Times New Roman"/>
          <w:smallCaps/>
          <w:lang w:val="en-US"/>
        </w:rPr>
        <w:t xml:space="preserve"> </w:t>
      </w:r>
      <w:r w:rsidRPr="00D32D12">
        <w:rPr>
          <w:rFonts w:ascii="Times New Roman" w:hAnsi="Times New Roman"/>
          <w:lang w:val="en-US"/>
        </w:rPr>
        <w:t xml:space="preserve">B. </w:t>
      </w:r>
      <w:proofErr w:type="spellStart"/>
      <w:r w:rsidRPr="00D32D12">
        <w:rPr>
          <w:rFonts w:ascii="Times New Roman" w:eastAsia="MinionPro-Regular" w:hAnsi="Times New Roman"/>
          <w:lang w:val="en-US"/>
        </w:rPr>
        <w:t>Effros</w:t>
      </w:r>
      <w:proofErr w:type="spellEnd"/>
      <w:r w:rsidRPr="00D32D12">
        <w:rPr>
          <w:rFonts w:ascii="Times New Roman" w:eastAsia="MinionPro-Regular" w:hAnsi="Times New Roman"/>
          <w:smallCaps/>
          <w:lang w:val="en-US"/>
        </w:rPr>
        <w:t xml:space="preserve">, </w:t>
      </w:r>
      <w:r w:rsidRPr="00D32D12">
        <w:rPr>
          <w:rFonts w:ascii="Times New Roman" w:eastAsia="MinionPro-Regular" w:hAnsi="Times New Roman"/>
          <w:i/>
          <w:color w:val="231F20"/>
          <w:lang w:val="en-US"/>
        </w:rPr>
        <w:t>Merovingian Mortuary Archaeology and the Making of the Early Middle Ages</w:t>
      </w:r>
      <w:r w:rsidRPr="00D32D12">
        <w:rPr>
          <w:rFonts w:ascii="Times New Roman" w:eastAsia="MinionPro-Regular" w:hAnsi="Times New Roman"/>
          <w:color w:val="231F20"/>
          <w:lang w:val="en-US"/>
        </w:rPr>
        <w:t>, Berkeley ‒ Los Angeles ‒ London 2003.</w:t>
      </w:r>
    </w:p>
    <w:p w14:paraId="0698F651" w14:textId="77777777" w:rsidR="007954EE" w:rsidRPr="00F02183" w:rsidRDefault="009B42ED" w:rsidP="007954E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="Times New Roman" w:hAnsi="Times New Roman" w:cs="Times New Roman"/>
          <w:smallCaps/>
          <w:lang w:val="en-US"/>
        </w:rPr>
      </w:pPr>
      <w:r w:rsidRPr="00F02183">
        <w:rPr>
          <w:rFonts w:ascii="Times New Roman" w:hAnsi="Times New Roman" w:cs="Times New Roman"/>
          <w:lang w:val="de-DE"/>
        </w:rPr>
        <w:t>Fiedler</w:t>
      </w:r>
      <w:r w:rsidRPr="00F02183">
        <w:rPr>
          <w:rFonts w:ascii="Times New Roman" w:hAnsi="Times New Roman" w:cs="Times New Roman"/>
          <w:smallCaps/>
          <w:lang w:val="de-DE"/>
        </w:rPr>
        <w:t xml:space="preserve"> 1992 </w:t>
      </w:r>
      <w:r w:rsidRPr="00F02183">
        <w:rPr>
          <w:rFonts w:ascii="Times New Roman" w:hAnsi="Times New Roman"/>
          <w:lang w:val="de-DE"/>
        </w:rPr>
        <w:t xml:space="preserve">– </w:t>
      </w:r>
      <w:r w:rsidR="007954EE" w:rsidRPr="00F02183">
        <w:rPr>
          <w:rFonts w:ascii="Times New Roman" w:hAnsi="Times New Roman"/>
          <w:lang w:val="de-DE"/>
        </w:rPr>
        <w:t xml:space="preserve">U. Fiedler, </w:t>
      </w:r>
      <w:r w:rsidR="007954EE" w:rsidRPr="00F02183">
        <w:rPr>
          <w:rFonts w:ascii="Times New Roman" w:hAnsi="Times New Roman" w:cs="Times New Roman"/>
          <w:i/>
          <w:iCs/>
          <w:lang w:val="de-DE"/>
        </w:rPr>
        <w:t>Studien zu Gr</w:t>
      </w:r>
      <w:r w:rsidR="007954EE" w:rsidRPr="00F02183">
        <w:rPr>
          <w:rFonts w:ascii="Times New Roman" w:eastAsia="AGaramondPro-Regular" w:hAnsi="Times New Roman" w:cs="Times New Roman"/>
          <w:i/>
          <w:lang w:val="de-DE"/>
        </w:rPr>
        <w:t>äberfeldern des 6. bis 9. Jahrhunderts an der unteren Donau I–II</w:t>
      </w:r>
      <w:r w:rsidR="007954EE" w:rsidRPr="00F02183">
        <w:rPr>
          <w:rFonts w:ascii="Times New Roman" w:eastAsia="AGaramondPro-Regular" w:hAnsi="Times New Roman" w:cs="Times New Roman"/>
          <w:lang w:val="de-DE"/>
        </w:rPr>
        <w:t>. Universitätforschungen zur prähistorischen Archäologie. Bonn (1992).</w:t>
      </w:r>
    </w:p>
    <w:p w14:paraId="352E44CA" w14:textId="4FD8BBB4" w:rsidR="00D31BE2" w:rsidRPr="00F02183" w:rsidRDefault="00D31BE2" w:rsidP="00D31BE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="Times New Roman" w:hAnsi="Times New Roman" w:cs="Times New Roman"/>
          <w:smallCaps/>
          <w:lang w:val="en-US"/>
        </w:rPr>
      </w:pPr>
      <w:proofErr w:type="spellStart"/>
      <w:r w:rsidRPr="00F02183">
        <w:rPr>
          <w:rFonts w:ascii="Times New Roman" w:hAnsi="Times New Roman" w:cs="Times New Roman"/>
          <w:lang w:val="en-US"/>
        </w:rPr>
        <w:t>Gáll</w:t>
      </w:r>
      <w:proofErr w:type="spellEnd"/>
      <w:r w:rsidRPr="00F02183">
        <w:rPr>
          <w:rFonts w:ascii="Times New Roman" w:hAnsi="Times New Roman" w:cs="Times New Roman"/>
          <w:lang w:val="en-US"/>
        </w:rPr>
        <w:t xml:space="preserve"> 2017 – E. </w:t>
      </w:r>
      <w:proofErr w:type="spellStart"/>
      <w:r w:rsidRPr="00F02183">
        <w:rPr>
          <w:rFonts w:ascii="Times New Roman" w:hAnsi="Times New Roman" w:cs="Times New Roman"/>
          <w:lang w:val="en-US"/>
        </w:rPr>
        <w:t>Gáll</w:t>
      </w:r>
      <w:proofErr w:type="spellEnd"/>
      <w:r w:rsidRPr="00F02183">
        <w:rPr>
          <w:rFonts w:ascii="Times New Roman" w:hAnsi="Times New Roman" w:cs="Times New Roman"/>
          <w:lang w:val="en-US"/>
        </w:rPr>
        <w:t xml:space="preserve">, </w:t>
      </w:r>
      <w:r w:rsidRPr="00F02183">
        <w:rPr>
          <w:rFonts w:ascii="Times New Roman" w:hAnsi="Times New Roman" w:cs="Times New Roman"/>
          <w:i/>
          <w:lang w:val="en-US"/>
        </w:rPr>
        <w:t>At the Periphery of the Avar Core Region: 6</w:t>
      </w:r>
      <w:r w:rsidRPr="00F02183">
        <w:rPr>
          <w:rFonts w:ascii="Times New Roman" w:hAnsi="Times New Roman" w:cs="Times New Roman"/>
          <w:i/>
          <w:vertAlign w:val="superscript"/>
          <w:lang w:val="en-US"/>
        </w:rPr>
        <w:t>th</w:t>
      </w:r>
      <w:r w:rsidRPr="00F02183">
        <w:rPr>
          <w:rFonts w:ascii="Times New Roman" w:hAnsi="Times New Roman" w:cs="Times New Roman"/>
          <w:i/>
          <w:lang w:val="en-US"/>
        </w:rPr>
        <w:t>–8</w:t>
      </w:r>
      <w:r w:rsidRPr="00F02183">
        <w:rPr>
          <w:rFonts w:ascii="Times New Roman" w:hAnsi="Times New Roman" w:cs="Times New Roman"/>
          <w:i/>
          <w:vertAlign w:val="superscript"/>
          <w:lang w:val="en-US"/>
        </w:rPr>
        <w:t>th</w:t>
      </w:r>
      <w:r w:rsidRPr="00F02183">
        <w:rPr>
          <w:rFonts w:ascii="Times New Roman" w:hAnsi="Times New Roman" w:cs="Times New Roman"/>
          <w:i/>
          <w:lang w:val="en-US"/>
        </w:rPr>
        <w:t xml:space="preserve"> Century Burial Sites near </w:t>
      </w:r>
      <w:proofErr w:type="spellStart"/>
      <w:r w:rsidRPr="00F02183">
        <w:rPr>
          <w:rFonts w:ascii="Times New Roman" w:hAnsi="Times New Roman" w:cs="Times New Roman"/>
          <w:i/>
          <w:lang w:val="en-US"/>
        </w:rPr>
        <w:t>Nădlac</w:t>
      </w:r>
      <w:proofErr w:type="spellEnd"/>
      <w:r w:rsidRPr="00F02183">
        <w:rPr>
          <w:rFonts w:ascii="Times New Roman" w:hAnsi="Times New Roman" w:cs="Times New Roman"/>
          <w:i/>
          <w:lang w:val="en-US"/>
        </w:rPr>
        <w:t xml:space="preserve"> (The </w:t>
      </w:r>
      <w:proofErr w:type="spellStart"/>
      <w:r w:rsidRPr="00F02183">
        <w:rPr>
          <w:rFonts w:ascii="Times New Roman" w:hAnsi="Times New Roman" w:cs="Times New Roman"/>
          <w:i/>
          <w:lang w:val="en-US"/>
        </w:rPr>
        <w:t>Pecica</w:t>
      </w:r>
      <w:proofErr w:type="spellEnd"/>
      <w:r w:rsidRPr="00F02183">
        <w:rPr>
          <w:rFonts w:ascii="Times New Roman" w:hAnsi="Times New Roman" w:cs="Times New Roman"/>
          <w:i/>
          <w:lang w:val="en-US"/>
        </w:rPr>
        <w:t>–</w:t>
      </w:r>
      <w:proofErr w:type="spellStart"/>
      <w:r w:rsidRPr="00F02183">
        <w:rPr>
          <w:rFonts w:ascii="Times New Roman" w:hAnsi="Times New Roman" w:cs="Times New Roman"/>
          <w:i/>
          <w:lang w:val="en-US"/>
        </w:rPr>
        <w:t>Nădlac</w:t>
      </w:r>
      <w:proofErr w:type="spellEnd"/>
      <w:r w:rsidRPr="00F02183">
        <w:rPr>
          <w:rFonts w:ascii="Times New Roman" w:hAnsi="Times New Roman" w:cs="Times New Roman"/>
          <w:i/>
          <w:lang w:val="en-US"/>
        </w:rPr>
        <w:t xml:space="preserve"> Motorway Rescue Excavations)</w:t>
      </w:r>
      <w:r w:rsidR="00C2159F" w:rsidRPr="00F02183">
        <w:rPr>
          <w:rFonts w:ascii="Times New Roman" w:hAnsi="Times New Roman" w:cs="Times New Roman"/>
          <w:lang w:val="en-US"/>
        </w:rPr>
        <w:t>.</w:t>
      </w:r>
      <w:r w:rsidRPr="00F021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02183">
        <w:rPr>
          <w:rStyle w:val="psor"/>
          <w:rFonts w:ascii="Times New Roman" w:hAnsi="Times New Roman" w:cs="Times New Roman"/>
          <w:lang w:val="en-US"/>
        </w:rPr>
        <w:t>Patrimonium</w:t>
      </w:r>
      <w:proofErr w:type="spellEnd"/>
      <w:r w:rsidRPr="00F02183">
        <w:rPr>
          <w:rStyle w:val="psor"/>
          <w:rFonts w:ascii="Times New Roman" w:hAnsi="Times New Roman" w:cs="Times New Roman"/>
          <w:lang w:val="en-US"/>
        </w:rPr>
        <w:t xml:space="preserve"> </w:t>
      </w:r>
      <w:proofErr w:type="spellStart"/>
      <w:r w:rsidRPr="00F02183">
        <w:rPr>
          <w:rStyle w:val="psor"/>
          <w:rFonts w:ascii="Times New Roman" w:hAnsi="Times New Roman" w:cs="Times New Roman"/>
          <w:lang w:val="en-US"/>
        </w:rPr>
        <w:t>Archaeologicum</w:t>
      </w:r>
      <w:proofErr w:type="spellEnd"/>
      <w:r w:rsidRPr="00F02183">
        <w:rPr>
          <w:rStyle w:val="psor"/>
          <w:rFonts w:ascii="Times New Roman" w:hAnsi="Times New Roman" w:cs="Times New Roman"/>
          <w:lang w:val="en-US"/>
        </w:rPr>
        <w:t xml:space="preserve"> </w:t>
      </w:r>
      <w:proofErr w:type="spellStart"/>
      <w:r w:rsidRPr="00F02183">
        <w:rPr>
          <w:rStyle w:val="psor"/>
          <w:rFonts w:ascii="Times New Roman" w:hAnsi="Times New Roman" w:cs="Times New Roman"/>
          <w:lang w:val="en-US"/>
        </w:rPr>
        <w:t>Transylvanicum</w:t>
      </w:r>
      <w:proofErr w:type="spellEnd"/>
      <w:r w:rsidRPr="00F02183">
        <w:rPr>
          <w:rStyle w:val="psor"/>
          <w:rFonts w:ascii="Times New Roman" w:hAnsi="Times New Roman" w:cs="Times New Roman"/>
          <w:lang w:val="en-US"/>
        </w:rPr>
        <w:t xml:space="preserve"> 13, </w:t>
      </w:r>
      <w:r w:rsidRPr="00F02183">
        <w:rPr>
          <w:rFonts w:ascii="Times New Roman" w:hAnsi="Times New Roman" w:cs="Times New Roman"/>
          <w:lang w:val="en-US"/>
        </w:rPr>
        <w:t>Paris ‒ Budapest</w:t>
      </w:r>
      <w:r w:rsidRPr="00F02183">
        <w:rPr>
          <w:rStyle w:val="kiado"/>
          <w:rFonts w:ascii="Times New Roman" w:hAnsi="Times New Roman" w:cs="Times New Roman"/>
          <w:lang w:val="en-US"/>
        </w:rPr>
        <w:t> </w:t>
      </w:r>
      <w:r w:rsidRPr="00F02183">
        <w:rPr>
          <w:rStyle w:val="ev"/>
          <w:rFonts w:ascii="Times New Roman" w:hAnsi="Times New Roman" w:cs="Times New Roman"/>
          <w:lang w:val="en-US"/>
        </w:rPr>
        <w:t>2017.</w:t>
      </w:r>
      <w:r w:rsidR="00701F38" w:rsidRPr="00F02183">
        <w:rPr>
          <w:rStyle w:val="ev"/>
          <w:rFonts w:ascii="Times New Roman" w:hAnsi="Times New Roman" w:cs="Times New Roman"/>
          <w:lang w:val="en-US"/>
        </w:rPr>
        <w:t xml:space="preserve"> </w:t>
      </w:r>
    </w:p>
    <w:p w14:paraId="4B11B82C" w14:textId="1F595D16" w:rsidR="00C2159F" w:rsidRPr="00F02183" w:rsidRDefault="00C2159F" w:rsidP="00EF1651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31F20"/>
          <w:lang w:val="en-US"/>
        </w:rPr>
      </w:pPr>
      <w:proofErr w:type="spellStart"/>
      <w:r w:rsidRPr="00F02183">
        <w:rPr>
          <w:rFonts w:ascii="Times New Roman" w:hAnsi="Times New Roman" w:cs="Times New Roman"/>
        </w:rPr>
        <w:t>Hakenbeck</w:t>
      </w:r>
      <w:proofErr w:type="spellEnd"/>
      <w:r w:rsidRPr="00F02183">
        <w:rPr>
          <w:rFonts w:ascii="Times New Roman" w:hAnsi="Times New Roman" w:cs="Times New Roman"/>
        </w:rPr>
        <w:t xml:space="preserve">, </w:t>
      </w:r>
      <w:proofErr w:type="spellStart"/>
      <w:r w:rsidRPr="00F02183">
        <w:rPr>
          <w:rFonts w:ascii="Times New Roman" w:hAnsi="Times New Roman" w:cs="Times New Roman"/>
        </w:rPr>
        <w:t>Büntgen</w:t>
      </w:r>
      <w:proofErr w:type="spellEnd"/>
      <w:r w:rsidRPr="00F02183">
        <w:rPr>
          <w:rFonts w:ascii="Times New Roman" w:hAnsi="Times New Roman" w:cs="Times New Roman"/>
        </w:rPr>
        <w:t xml:space="preserve"> 2022 ‒ S. E. </w:t>
      </w:r>
      <w:proofErr w:type="spellStart"/>
      <w:r w:rsidRPr="00F02183">
        <w:rPr>
          <w:rFonts w:ascii="Times New Roman" w:hAnsi="Times New Roman" w:cs="Times New Roman"/>
        </w:rPr>
        <w:t>Hakenbeck</w:t>
      </w:r>
      <w:proofErr w:type="spellEnd"/>
      <w:r w:rsidRPr="00F02183">
        <w:rPr>
          <w:rFonts w:ascii="Times New Roman" w:hAnsi="Times New Roman" w:cs="Times New Roman"/>
        </w:rPr>
        <w:t xml:space="preserve">, U. </w:t>
      </w:r>
      <w:proofErr w:type="spellStart"/>
      <w:r w:rsidRPr="00F02183">
        <w:rPr>
          <w:rFonts w:ascii="Times New Roman" w:hAnsi="Times New Roman" w:cs="Times New Roman"/>
        </w:rPr>
        <w:t>Büntgen</w:t>
      </w:r>
      <w:proofErr w:type="spellEnd"/>
      <w:r w:rsidRPr="00F02183">
        <w:rPr>
          <w:rFonts w:ascii="Times New Roman" w:hAnsi="Times New Roman" w:cs="Times New Roman"/>
        </w:rPr>
        <w:t xml:space="preserve">, The role of drought during the Hunnic incursions into central-east Europe in the 4th and 5th c. CE. </w:t>
      </w:r>
      <w:r w:rsidRPr="00F02183">
        <w:rPr>
          <w:rFonts w:ascii="Times New Roman" w:hAnsi="Times New Roman" w:cs="Times New Roman"/>
          <w:i/>
        </w:rPr>
        <w:t>Journal of Roman Archaeology</w:t>
      </w:r>
      <w:r w:rsidR="00295EEC" w:rsidRPr="00F02183">
        <w:rPr>
          <w:rFonts w:ascii="Times New Roman" w:hAnsi="Times New Roman" w:cs="Times New Roman"/>
        </w:rPr>
        <w:t xml:space="preserve"> 35/2, 2022,</w:t>
      </w:r>
      <w:r w:rsidRPr="00F02183">
        <w:rPr>
          <w:rFonts w:ascii="Times New Roman" w:hAnsi="Times New Roman" w:cs="Times New Roman"/>
        </w:rPr>
        <w:t xml:space="preserve"> </w:t>
      </w:r>
      <w:r w:rsidR="00295EEC" w:rsidRPr="00F02183">
        <w:rPr>
          <w:rFonts w:ascii="Times New Roman" w:hAnsi="Times New Roman" w:cs="Times New Roman"/>
        </w:rPr>
        <w:t>876‒896</w:t>
      </w:r>
      <w:r w:rsidRPr="00F02183">
        <w:rPr>
          <w:rFonts w:ascii="Times New Roman" w:hAnsi="Times New Roman" w:cs="Times New Roman"/>
        </w:rPr>
        <w:t xml:space="preserve">. DOI: </w:t>
      </w:r>
      <w:hyperlink r:id="rId7" w:history="1">
        <w:r w:rsidRPr="00F02183">
          <w:rPr>
            <w:rStyle w:val="Hyperlink"/>
            <w:rFonts w:ascii="Times New Roman" w:hAnsi="Times New Roman" w:cs="Times New Roman"/>
            <w:color w:val="auto"/>
          </w:rPr>
          <w:t>10.1017/S1047759422000332</w:t>
        </w:r>
      </w:hyperlink>
      <w:r w:rsidR="00295EEC" w:rsidRPr="00F02183">
        <w:rPr>
          <w:rFonts w:ascii="Times New Roman" w:hAnsi="Times New Roman" w:cs="Times New Roman"/>
        </w:rPr>
        <w:t>.</w:t>
      </w:r>
    </w:p>
    <w:p w14:paraId="01D35212" w14:textId="77777777" w:rsidR="00EF1651" w:rsidRPr="00F02183" w:rsidRDefault="00EF1651" w:rsidP="00EF1651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31F20"/>
          <w:lang w:val="en-US"/>
        </w:rPr>
      </w:pPr>
      <w:proofErr w:type="spellStart"/>
      <w:r w:rsidRPr="00F02183">
        <w:rPr>
          <w:rFonts w:ascii="Times New Roman" w:hAnsi="Times New Roman" w:cs="Times New Roman"/>
        </w:rPr>
        <w:t>Harhoiu</w:t>
      </w:r>
      <w:proofErr w:type="spellEnd"/>
      <w:r w:rsidRPr="00F02183">
        <w:rPr>
          <w:rFonts w:ascii="Times New Roman" w:hAnsi="Times New Roman" w:cs="Times New Roman"/>
        </w:rPr>
        <w:t xml:space="preserve"> 2020 – R. </w:t>
      </w:r>
      <w:proofErr w:type="spellStart"/>
      <w:r w:rsidRPr="00F02183">
        <w:rPr>
          <w:rFonts w:ascii="Times New Roman" w:hAnsi="Times New Roman" w:cs="Times New Roman"/>
        </w:rPr>
        <w:t>Harhoiu</w:t>
      </w:r>
      <w:proofErr w:type="spellEnd"/>
      <w:r w:rsidRPr="00F02183">
        <w:rPr>
          <w:rFonts w:ascii="Times New Roman" w:hAnsi="Times New Roman" w:cs="Times New Roman"/>
        </w:rPr>
        <w:t xml:space="preserve">, </w:t>
      </w:r>
      <w:r w:rsidRPr="00F02183">
        <w:rPr>
          <w:rFonts w:ascii="Times New Roman" w:hAnsi="Times New Roman" w:cs="Times New Roman"/>
          <w:i/>
        </w:rPr>
        <w:t xml:space="preserve">Huni </w:t>
      </w:r>
      <w:proofErr w:type="spellStart"/>
      <w:r w:rsidRPr="00F02183">
        <w:rPr>
          <w:rFonts w:ascii="Times New Roman" w:hAnsi="Times New Roman" w:cs="Times New Roman"/>
          <w:i/>
        </w:rPr>
        <w:t>și</w:t>
      </w:r>
      <w:proofErr w:type="spellEnd"/>
      <w:r w:rsidRPr="00F02183">
        <w:rPr>
          <w:rFonts w:ascii="Times New Roman" w:hAnsi="Times New Roman" w:cs="Times New Roman"/>
          <w:i/>
        </w:rPr>
        <w:t xml:space="preserve"> </w:t>
      </w:r>
      <w:proofErr w:type="spellStart"/>
      <w:r w:rsidRPr="00F02183">
        <w:rPr>
          <w:rFonts w:ascii="Times New Roman" w:hAnsi="Times New Roman" w:cs="Times New Roman"/>
          <w:i/>
        </w:rPr>
        <w:t>goți</w:t>
      </w:r>
      <w:proofErr w:type="spellEnd"/>
      <w:r w:rsidRPr="00F02183">
        <w:rPr>
          <w:rFonts w:ascii="Times New Roman" w:hAnsi="Times New Roman" w:cs="Times New Roman"/>
          <w:i/>
        </w:rPr>
        <w:t xml:space="preserve"> </w:t>
      </w:r>
      <w:proofErr w:type="spellStart"/>
      <w:r w:rsidRPr="00F02183">
        <w:rPr>
          <w:rFonts w:ascii="Times New Roman" w:hAnsi="Times New Roman" w:cs="Times New Roman"/>
          <w:i/>
        </w:rPr>
        <w:t>hunici</w:t>
      </w:r>
      <w:proofErr w:type="spellEnd"/>
      <w:r w:rsidRPr="00F02183">
        <w:rPr>
          <w:rFonts w:ascii="Times New Roman" w:hAnsi="Times New Roman" w:cs="Times New Roman"/>
          <w:i/>
        </w:rPr>
        <w:t xml:space="preserve"> la </w:t>
      </w:r>
      <w:proofErr w:type="spellStart"/>
      <w:r w:rsidRPr="00F02183">
        <w:rPr>
          <w:rFonts w:ascii="Times New Roman" w:hAnsi="Times New Roman" w:cs="Times New Roman"/>
          <w:i/>
        </w:rPr>
        <w:t>Dunărea</w:t>
      </w:r>
      <w:proofErr w:type="spellEnd"/>
      <w:r w:rsidRPr="00F02183">
        <w:rPr>
          <w:rFonts w:ascii="Times New Roman" w:hAnsi="Times New Roman" w:cs="Times New Roman"/>
          <w:i/>
        </w:rPr>
        <w:t xml:space="preserve"> de Jos. </w:t>
      </w:r>
      <w:proofErr w:type="spellStart"/>
      <w:r w:rsidRPr="00F02183">
        <w:rPr>
          <w:rFonts w:ascii="Times New Roman" w:hAnsi="Times New Roman" w:cs="Times New Roman"/>
        </w:rPr>
        <w:t>Tâgoviște</w:t>
      </w:r>
      <w:proofErr w:type="spellEnd"/>
      <w:r w:rsidRPr="00F02183">
        <w:rPr>
          <w:rFonts w:ascii="Times New Roman" w:hAnsi="Times New Roman" w:cs="Times New Roman"/>
        </w:rPr>
        <w:t xml:space="preserve"> 2020.</w:t>
      </w:r>
    </w:p>
    <w:p w14:paraId="425CCF34" w14:textId="77777777" w:rsidR="00BF4773" w:rsidRPr="00BF4773" w:rsidRDefault="00F02183" w:rsidP="00BF4773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31F20"/>
          <w:lang w:val="en-US"/>
        </w:rPr>
      </w:pPr>
      <w:r w:rsidRPr="00F02183">
        <w:rPr>
          <w:rFonts w:ascii="Times New Roman" w:hAnsi="Times New Roman" w:cs="Times New Roman"/>
        </w:rPr>
        <w:t xml:space="preserve">R. </w:t>
      </w:r>
      <w:proofErr w:type="spellStart"/>
      <w:r w:rsidRPr="00F02183">
        <w:rPr>
          <w:rFonts w:ascii="Times New Roman" w:hAnsi="Times New Roman" w:cs="Times New Roman"/>
        </w:rPr>
        <w:t>Harhoiu</w:t>
      </w:r>
      <w:proofErr w:type="spellEnd"/>
      <w:r w:rsidRPr="00F02183">
        <w:rPr>
          <w:rFonts w:ascii="Times New Roman" w:hAnsi="Times New Roman" w:cs="Times New Roman"/>
        </w:rPr>
        <w:t xml:space="preserve">, N. </w:t>
      </w:r>
      <w:proofErr w:type="spellStart"/>
      <w:r w:rsidRPr="00F02183">
        <w:rPr>
          <w:rFonts w:ascii="Times New Roman" w:hAnsi="Times New Roman" w:cs="Times New Roman"/>
        </w:rPr>
        <w:t>Boroffka</w:t>
      </w:r>
      <w:proofErr w:type="spellEnd"/>
      <w:r w:rsidRPr="00F02183">
        <w:rPr>
          <w:rFonts w:ascii="Times New Roman" w:hAnsi="Times New Roman" w:cs="Times New Roman"/>
        </w:rPr>
        <w:t xml:space="preserve">, R. </w:t>
      </w:r>
      <w:proofErr w:type="spellStart"/>
      <w:r w:rsidRPr="00F02183">
        <w:rPr>
          <w:rFonts w:ascii="Times New Roman" w:hAnsi="Times New Roman" w:cs="Times New Roman"/>
        </w:rPr>
        <w:t>Boroffka</w:t>
      </w:r>
      <w:proofErr w:type="spellEnd"/>
      <w:r w:rsidRPr="00F02183">
        <w:rPr>
          <w:rFonts w:ascii="Times New Roman" w:hAnsi="Times New Roman" w:cs="Times New Roman"/>
        </w:rPr>
        <w:t xml:space="preserve">, E. </w:t>
      </w:r>
      <w:proofErr w:type="spellStart"/>
      <w:r w:rsidRPr="00F02183">
        <w:rPr>
          <w:rFonts w:ascii="Times New Roman" w:hAnsi="Times New Roman" w:cs="Times New Roman"/>
        </w:rPr>
        <w:t>Gáll</w:t>
      </w:r>
      <w:proofErr w:type="spellEnd"/>
      <w:r w:rsidRPr="00F02183">
        <w:rPr>
          <w:rFonts w:ascii="Times New Roman" w:hAnsi="Times New Roman" w:cs="Times New Roman"/>
        </w:rPr>
        <w:t xml:space="preserve">, A. </w:t>
      </w:r>
      <w:proofErr w:type="spellStart"/>
      <w:r w:rsidRPr="00F02183">
        <w:rPr>
          <w:rFonts w:ascii="Times New Roman" w:hAnsi="Times New Roman" w:cs="Times New Roman"/>
        </w:rPr>
        <w:t>Ioniţă</w:t>
      </w:r>
      <w:proofErr w:type="spellEnd"/>
      <w:r w:rsidRPr="00F02183">
        <w:rPr>
          <w:rFonts w:ascii="Times New Roman" w:hAnsi="Times New Roman" w:cs="Times New Roman"/>
        </w:rPr>
        <w:t xml:space="preserve">, D. </w:t>
      </w:r>
      <w:proofErr w:type="spellStart"/>
      <w:r w:rsidRPr="00F02183">
        <w:rPr>
          <w:rFonts w:ascii="Times New Roman" w:hAnsi="Times New Roman" w:cs="Times New Roman"/>
        </w:rPr>
        <w:t>Spânu</w:t>
      </w:r>
      <w:proofErr w:type="spellEnd"/>
      <w:r w:rsidRPr="00F02183">
        <w:rPr>
          <w:rFonts w:ascii="Times New Roman" w:hAnsi="Times New Roman" w:cs="Times New Roman"/>
        </w:rPr>
        <w:t xml:space="preserve">, </w:t>
      </w:r>
      <w:proofErr w:type="spellStart"/>
      <w:r w:rsidRPr="00276CFF">
        <w:rPr>
          <w:rFonts w:ascii="Times New Roman" w:hAnsi="Times New Roman" w:cs="Times New Roman"/>
          <w:i/>
          <w:iCs/>
        </w:rPr>
        <w:t>Schäßburg</w:t>
      </w:r>
      <w:proofErr w:type="spellEnd"/>
      <w:r w:rsidRPr="00276CFF">
        <w:rPr>
          <w:rFonts w:ascii="Times New Roman" w:hAnsi="Times New Roman" w:cs="Times New Roman"/>
          <w:i/>
          <w:iCs/>
        </w:rPr>
        <w:t xml:space="preserve"> – Weinberg / </w:t>
      </w:r>
      <w:proofErr w:type="spellStart"/>
      <w:r w:rsidRPr="00276CFF">
        <w:rPr>
          <w:rFonts w:ascii="Times New Roman" w:hAnsi="Times New Roman" w:cs="Times New Roman"/>
          <w:i/>
          <w:iCs/>
        </w:rPr>
        <w:t>Sighişoara</w:t>
      </w:r>
      <w:proofErr w:type="spellEnd"/>
      <w:r w:rsidRPr="00276CFF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276CFF">
        <w:rPr>
          <w:rFonts w:ascii="Times New Roman" w:hAnsi="Times New Roman" w:cs="Times New Roman"/>
          <w:i/>
          <w:iCs/>
        </w:rPr>
        <w:t>Dealul</w:t>
      </w:r>
      <w:proofErr w:type="spellEnd"/>
      <w:r w:rsidRPr="00276CF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6CFF">
        <w:rPr>
          <w:rFonts w:ascii="Times New Roman" w:hAnsi="Times New Roman" w:cs="Times New Roman"/>
          <w:i/>
          <w:iCs/>
        </w:rPr>
        <w:t>Viilor</w:t>
      </w:r>
      <w:proofErr w:type="spellEnd"/>
      <w:r w:rsidRPr="00276CFF">
        <w:rPr>
          <w:rFonts w:ascii="Times New Roman" w:hAnsi="Times New Roman" w:cs="Times New Roman"/>
          <w:i/>
          <w:iCs/>
        </w:rPr>
        <w:t xml:space="preserve"> II</w:t>
      </w:r>
      <w:r w:rsidRPr="00F02183">
        <w:rPr>
          <w:rFonts w:ascii="Times New Roman" w:hAnsi="Times New Roman" w:cs="Times New Roman"/>
        </w:rPr>
        <w:t xml:space="preserve">. ARCHAEOLOGIA ROMANICA VI. </w:t>
      </w:r>
      <w:proofErr w:type="spellStart"/>
      <w:r w:rsidRPr="00F02183">
        <w:rPr>
          <w:rFonts w:ascii="Times New Roman" w:hAnsi="Times New Roman" w:cs="Times New Roman"/>
        </w:rPr>
        <w:t>Hrsg</w:t>
      </w:r>
      <w:proofErr w:type="spellEnd"/>
      <w:r w:rsidRPr="00F02183">
        <w:rPr>
          <w:rFonts w:ascii="Times New Roman" w:hAnsi="Times New Roman" w:cs="Times New Roman"/>
        </w:rPr>
        <w:t xml:space="preserve">.: Radu </w:t>
      </w:r>
      <w:proofErr w:type="spellStart"/>
      <w:r w:rsidRPr="00F02183">
        <w:rPr>
          <w:rFonts w:ascii="Times New Roman" w:hAnsi="Times New Roman" w:cs="Times New Roman"/>
        </w:rPr>
        <w:t>Harhoiu</w:t>
      </w:r>
      <w:proofErr w:type="spellEnd"/>
      <w:r w:rsidRPr="00F02183">
        <w:rPr>
          <w:rFonts w:ascii="Times New Roman" w:hAnsi="Times New Roman" w:cs="Times New Roman"/>
        </w:rPr>
        <w:t xml:space="preserve"> – </w:t>
      </w:r>
      <w:proofErr w:type="spellStart"/>
      <w:r w:rsidRPr="00F02183">
        <w:rPr>
          <w:rFonts w:ascii="Times New Roman" w:hAnsi="Times New Roman" w:cs="Times New Roman"/>
        </w:rPr>
        <w:t>Svend</w:t>
      </w:r>
      <w:proofErr w:type="spellEnd"/>
      <w:r w:rsidRPr="00F02183">
        <w:rPr>
          <w:rFonts w:ascii="Times New Roman" w:hAnsi="Times New Roman" w:cs="Times New Roman"/>
        </w:rPr>
        <w:t xml:space="preserve"> Hansen. </w:t>
      </w:r>
      <w:proofErr w:type="spellStart"/>
      <w:r w:rsidRPr="00F02183">
        <w:rPr>
          <w:rFonts w:ascii="Times New Roman" w:hAnsi="Times New Roman" w:cs="Times New Roman"/>
        </w:rPr>
        <w:t>Deutsches</w:t>
      </w:r>
      <w:proofErr w:type="spellEnd"/>
      <w:r w:rsidRPr="00F02183">
        <w:rPr>
          <w:rFonts w:ascii="Times New Roman" w:hAnsi="Times New Roman" w:cs="Times New Roman"/>
        </w:rPr>
        <w:t xml:space="preserve"> </w:t>
      </w:r>
      <w:proofErr w:type="spellStart"/>
      <w:r w:rsidRPr="00F02183">
        <w:rPr>
          <w:rFonts w:ascii="Times New Roman" w:hAnsi="Times New Roman" w:cs="Times New Roman"/>
        </w:rPr>
        <w:t>Archäologisches</w:t>
      </w:r>
      <w:proofErr w:type="spellEnd"/>
      <w:r w:rsidRPr="00F02183">
        <w:rPr>
          <w:rFonts w:ascii="Times New Roman" w:hAnsi="Times New Roman" w:cs="Times New Roman"/>
        </w:rPr>
        <w:t xml:space="preserve"> </w:t>
      </w:r>
      <w:proofErr w:type="spellStart"/>
      <w:r w:rsidRPr="00F02183">
        <w:rPr>
          <w:rFonts w:ascii="Times New Roman" w:hAnsi="Times New Roman" w:cs="Times New Roman"/>
        </w:rPr>
        <w:t>Institut</w:t>
      </w:r>
      <w:proofErr w:type="spellEnd"/>
      <w:r w:rsidRPr="00F02183">
        <w:rPr>
          <w:rFonts w:ascii="Times New Roman" w:hAnsi="Times New Roman" w:cs="Times New Roman"/>
        </w:rPr>
        <w:t xml:space="preserve"> </w:t>
      </w:r>
      <w:proofErr w:type="spellStart"/>
      <w:r w:rsidRPr="00F02183">
        <w:rPr>
          <w:rFonts w:ascii="Times New Roman" w:hAnsi="Times New Roman" w:cs="Times New Roman"/>
        </w:rPr>
        <w:t>Eurasien-Abteilung</w:t>
      </w:r>
      <w:proofErr w:type="spellEnd"/>
      <w:r w:rsidRPr="00F02183">
        <w:rPr>
          <w:rFonts w:ascii="Times New Roman" w:hAnsi="Times New Roman" w:cs="Times New Roman"/>
        </w:rPr>
        <w:t>,</w:t>
      </w:r>
      <w:r w:rsidRPr="00F02183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F02183">
        <w:rPr>
          <w:rFonts w:ascii="Times New Roman" w:hAnsi="Times New Roman" w:cs="Times New Roman"/>
        </w:rPr>
        <w:t>Rumänische</w:t>
      </w:r>
      <w:proofErr w:type="spellEnd"/>
      <w:r w:rsidRPr="00F02183">
        <w:rPr>
          <w:rFonts w:ascii="Times New Roman" w:hAnsi="Times New Roman" w:cs="Times New Roman"/>
        </w:rPr>
        <w:t xml:space="preserve">. Akademie </w:t>
      </w:r>
      <w:proofErr w:type="spellStart"/>
      <w:r w:rsidRPr="00F02183">
        <w:rPr>
          <w:rFonts w:ascii="Times New Roman" w:hAnsi="Times New Roman" w:cs="Times New Roman"/>
        </w:rPr>
        <w:t>Archäologisches</w:t>
      </w:r>
      <w:proofErr w:type="spellEnd"/>
      <w:r w:rsidRPr="00F02183">
        <w:rPr>
          <w:rFonts w:ascii="Times New Roman" w:hAnsi="Times New Roman" w:cs="Times New Roman"/>
        </w:rPr>
        <w:t xml:space="preserve"> </w:t>
      </w:r>
      <w:proofErr w:type="spellStart"/>
      <w:r w:rsidRPr="00F02183">
        <w:rPr>
          <w:rFonts w:ascii="Times New Roman" w:hAnsi="Times New Roman" w:cs="Times New Roman"/>
        </w:rPr>
        <w:t>Institut</w:t>
      </w:r>
      <w:proofErr w:type="spellEnd"/>
      <w:r w:rsidRPr="00F02183">
        <w:rPr>
          <w:rFonts w:ascii="Times New Roman" w:hAnsi="Times New Roman" w:cs="Times New Roman"/>
        </w:rPr>
        <w:t xml:space="preserve"> „</w:t>
      </w:r>
      <w:proofErr w:type="spellStart"/>
      <w:r w:rsidRPr="00F02183">
        <w:rPr>
          <w:rFonts w:ascii="Times New Roman" w:hAnsi="Times New Roman" w:cs="Times New Roman"/>
        </w:rPr>
        <w:t>Vasile</w:t>
      </w:r>
      <w:proofErr w:type="spellEnd"/>
      <w:r w:rsidRPr="00F02183">
        <w:rPr>
          <w:rFonts w:ascii="Times New Roman" w:hAnsi="Times New Roman" w:cs="Times New Roman"/>
        </w:rPr>
        <w:t xml:space="preserve"> </w:t>
      </w:r>
      <w:proofErr w:type="spellStart"/>
      <w:r w:rsidRPr="00F02183">
        <w:rPr>
          <w:rFonts w:ascii="Times New Roman" w:hAnsi="Times New Roman" w:cs="Times New Roman"/>
        </w:rPr>
        <w:t>Pârvan</w:t>
      </w:r>
      <w:proofErr w:type="spellEnd"/>
      <w:r w:rsidRPr="00F02183">
        <w:rPr>
          <w:rFonts w:ascii="Times New Roman" w:hAnsi="Times New Roman" w:cs="Times New Roman"/>
        </w:rPr>
        <w:t xml:space="preserve">”. </w:t>
      </w:r>
      <w:proofErr w:type="spellStart"/>
      <w:r w:rsidRPr="00F02183">
        <w:rPr>
          <w:rFonts w:ascii="Times New Roman" w:hAnsi="Times New Roman" w:cs="Times New Roman"/>
        </w:rPr>
        <w:t>Târgoviște</w:t>
      </w:r>
      <w:proofErr w:type="spellEnd"/>
      <w:r w:rsidRPr="00F02183">
        <w:rPr>
          <w:rFonts w:ascii="Times New Roman" w:hAnsi="Times New Roman" w:cs="Times New Roman"/>
        </w:rPr>
        <w:t>, 2020.</w:t>
      </w:r>
    </w:p>
    <w:p w14:paraId="57D10F65" w14:textId="13F9D547" w:rsidR="00BF4773" w:rsidRPr="00BF4773" w:rsidRDefault="00BF4773" w:rsidP="00BF4773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231F20"/>
          <w:lang w:val="en-US"/>
        </w:rPr>
      </w:pPr>
      <w:proofErr w:type="spellStart"/>
      <w:r w:rsidRPr="00BF4773">
        <w:rPr>
          <w:rFonts w:ascii="Times New Roman" w:hAnsi="Times New Roman" w:cs="Times New Roman"/>
        </w:rPr>
        <w:t>Ioniță</w:t>
      </w:r>
      <w:proofErr w:type="spellEnd"/>
      <w:r w:rsidRPr="00BF4773">
        <w:rPr>
          <w:rFonts w:ascii="Times New Roman" w:hAnsi="Times New Roman" w:cs="Times New Roman"/>
        </w:rPr>
        <w:t xml:space="preserve"> 2019 – </w:t>
      </w:r>
      <w:r w:rsidRPr="00BF4773">
        <w:rPr>
          <w:rFonts w:ascii="Times New Roman" w:eastAsia="AGaramondPro-Regular" w:hAnsi="Times New Roman" w:cs="Times New Roman"/>
        </w:rPr>
        <w:t xml:space="preserve">A. </w:t>
      </w:r>
      <w:proofErr w:type="spellStart"/>
      <w:r w:rsidRPr="00BF4773">
        <w:rPr>
          <w:rFonts w:ascii="Times New Roman" w:eastAsia="AGaramondPro-Regular" w:hAnsi="Times New Roman" w:cs="Times New Roman"/>
        </w:rPr>
        <w:t>Ioniță</w:t>
      </w:r>
      <w:proofErr w:type="spellEnd"/>
      <w:r w:rsidRPr="00BF4773">
        <w:rPr>
          <w:rFonts w:ascii="Times New Roman" w:eastAsia="AGaramondPro-Regular" w:hAnsi="Times New Roman" w:cs="Times New Roman"/>
        </w:rPr>
        <w:t xml:space="preserve">, </w:t>
      </w:r>
      <w:r w:rsidRPr="00BF4773">
        <w:rPr>
          <w:rFonts w:ascii="Times New Roman" w:eastAsia="AGaramondPro-Regular" w:hAnsi="Times New Roman" w:cs="Times New Roman"/>
          <w:i/>
        </w:rPr>
        <w:t xml:space="preserve">Issues Regarding the Chronology of </w:t>
      </w:r>
      <w:proofErr w:type="spellStart"/>
      <w:r w:rsidRPr="00BF4773">
        <w:rPr>
          <w:rFonts w:ascii="Times New Roman" w:eastAsia="AGaramondPro-Regular" w:hAnsi="Times New Roman" w:cs="Times New Roman"/>
          <w:i/>
        </w:rPr>
        <w:t>Turanic</w:t>
      </w:r>
      <w:proofErr w:type="spellEnd"/>
      <w:r w:rsidRPr="00BF4773">
        <w:rPr>
          <w:rFonts w:ascii="Times New Roman" w:eastAsia="AGaramondPro-Regular" w:hAnsi="Times New Roman" w:cs="Times New Roman"/>
          <w:i/>
        </w:rPr>
        <w:t xml:space="preserve"> Graves from the Area between the Lower Danube, the Carpathians, and the Dniester, dated to the 10th–13th Centuries</w:t>
      </w:r>
      <w:r w:rsidRPr="00BF4773">
        <w:rPr>
          <w:rFonts w:ascii="Times New Roman" w:eastAsia="AGaramondPro-Regular" w:hAnsi="Times New Roman" w:cs="Times New Roman"/>
        </w:rPr>
        <w:t xml:space="preserve">, </w:t>
      </w:r>
      <w:proofErr w:type="spellStart"/>
      <w:r w:rsidRPr="00BF4773">
        <w:rPr>
          <w:rFonts w:ascii="Times New Roman" w:eastAsia="AGaramondPro-Regular" w:hAnsi="Times New Roman" w:cs="Times New Roman"/>
        </w:rPr>
        <w:t>în</w:t>
      </w:r>
      <w:proofErr w:type="spellEnd"/>
      <w:r w:rsidRPr="00BF4773">
        <w:rPr>
          <w:rFonts w:ascii="Times New Roman" w:eastAsia="AGaramondPro-Regular" w:hAnsi="Times New Roman" w:cs="Times New Roman"/>
        </w:rPr>
        <w:t xml:space="preserve">: </w:t>
      </w:r>
      <w:r w:rsidRPr="00BF4773">
        <w:rPr>
          <w:rFonts w:ascii="Times New Roman" w:hAnsi="Times New Roman" w:cs="Times New Roman"/>
        </w:rPr>
        <w:t xml:space="preserve">F. </w:t>
      </w:r>
      <w:proofErr w:type="spellStart"/>
      <w:r w:rsidRPr="00BF4773">
        <w:rPr>
          <w:rFonts w:ascii="Times New Roman" w:hAnsi="Times New Roman" w:cs="Times New Roman"/>
        </w:rPr>
        <w:t>Mărginean</w:t>
      </w:r>
      <w:proofErr w:type="spellEnd"/>
      <w:r w:rsidRPr="00BF4773">
        <w:rPr>
          <w:rFonts w:ascii="Times New Roman" w:hAnsi="Times New Roman" w:cs="Times New Roman"/>
        </w:rPr>
        <w:t xml:space="preserve">, I. </w:t>
      </w:r>
      <w:proofErr w:type="spellStart"/>
      <w:r w:rsidRPr="00BF4773">
        <w:rPr>
          <w:rFonts w:ascii="Times New Roman" w:hAnsi="Times New Roman" w:cs="Times New Roman"/>
        </w:rPr>
        <w:t>Stanciu</w:t>
      </w:r>
      <w:proofErr w:type="spellEnd"/>
      <w:r w:rsidRPr="00BF4773">
        <w:rPr>
          <w:rFonts w:ascii="Times New Roman" w:hAnsi="Times New Roman" w:cs="Times New Roman"/>
        </w:rPr>
        <w:t xml:space="preserve">, K. László (eds.), </w:t>
      </w:r>
      <w:r w:rsidRPr="00BF4773">
        <w:rPr>
          <w:rFonts w:ascii="Times New Roman" w:hAnsi="Times New Roman" w:cs="Times New Roman"/>
          <w:i/>
        </w:rPr>
        <w:t xml:space="preserve">Inter </w:t>
      </w:r>
      <w:proofErr w:type="spellStart"/>
      <w:r w:rsidRPr="00BF4773">
        <w:rPr>
          <w:rFonts w:ascii="Times New Roman" w:hAnsi="Times New Roman" w:cs="Times New Roman"/>
          <w:i/>
        </w:rPr>
        <w:t>tempora</w:t>
      </w:r>
      <w:proofErr w:type="spellEnd"/>
      <w:r w:rsidRPr="00BF4773">
        <w:rPr>
          <w:rFonts w:ascii="Times New Roman" w:hAnsi="Times New Roman" w:cs="Times New Roman"/>
          <w:i/>
        </w:rPr>
        <w:t>. The Chronology of the Early Medieval Period. Issues, Approaches, Results</w:t>
      </w:r>
      <w:r w:rsidRPr="00BF4773">
        <w:rPr>
          <w:rFonts w:ascii="Times New Roman" w:hAnsi="Times New Roman" w:cs="Times New Roman"/>
        </w:rPr>
        <w:t xml:space="preserve">, Orbis </w:t>
      </w:r>
      <w:proofErr w:type="spellStart"/>
      <w:r w:rsidRPr="00BF4773">
        <w:rPr>
          <w:rFonts w:ascii="Times New Roman" w:hAnsi="Times New Roman" w:cs="Times New Roman"/>
        </w:rPr>
        <w:t>Medievalis</w:t>
      </w:r>
      <w:proofErr w:type="spellEnd"/>
      <w:r w:rsidRPr="00BF4773">
        <w:rPr>
          <w:rFonts w:ascii="Times New Roman" w:hAnsi="Times New Roman" w:cs="Times New Roman"/>
        </w:rPr>
        <w:t>, II, Cluj-Napoca, 2019, 121‒176.</w:t>
      </w:r>
    </w:p>
    <w:p w14:paraId="57E8CA84" w14:textId="5B4959BA" w:rsidR="007A6CF3" w:rsidRPr="00D32D12" w:rsidRDefault="007A6CF3" w:rsidP="007A6CF3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color w:val="231F20"/>
          <w:lang w:val="en-US"/>
        </w:rPr>
      </w:pPr>
      <w:r w:rsidRPr="00D32D12">
        <w:rPr>
          <w:rFonts w:ascii="Times New Roman" w:hAnsi="Times New Roman"/>
          <w:lang w:val="en-US"/>
        </w:rPr>
        <w:t>Khazanov 1994</w:t>
      </w:r>
      <w:r w:rsidRPr="00D32D12">
        <w:rPr>
          <w:rStyle w:val="fontstyle01"/>
          <w:rFonts w:ascii="Times New Roman" w:hAnsi="Times New Roman"/>
          <w:sz w:val="22"/>
          <w:szCs w:val="22"/>
          <w:lang w:val="en-US"/>
        </w:rPr>
        <w:t xml:space="preserve"> </w:t>
      </w:r>
      <w:r w:rsidRPr="00D32D12">
        <w:rPr>
          <w:rFonts w:ascii="Times New Roman" w:hAnsi="Times New Roman"/>
          <w:lang w:val="en-US"/>
        </w:rPr>
        <w:t xml:space="preserve">‒ A. M. Khazanov, </w:t>
      </w:r>
      <w:r w:rsidRPr="00D32D12">
        <w:rPr>
          <w:rFonts w:ascii="Times New Roman" w:hAnsi="Times New Roman"/>
          <w:i/>
          <w:lang w:val="en-US"/>
        </w:rPr>
        <w:t>Nomads and the Outside World</w:t>
      </w:r>
      <w:r w:rsidR="00EF1651" w:rsidRPr="00D32D12">
        <w:rPr>
          <w:rFonts w:ascii="Times New Roman" w:hAnsi="Times New Roman"/>
          <w:lang w:val="en-US"/>
        </w:rPr>
        <w:t>.</w:t>
      </w:r>
      <w:r w:rsidRPr="00D32D12">
        <w:rPr>
          <w:rFonts w:ascii="Times New Roman" w:hAnsi="Times New Roman"/>
          <w:lang w:val="en-US"/>
        </w:rPr>
        <w:t xml:space="preserve"> Madison 1994.</w:t>
      </w:r>
    </w:p>
    <w:p w14:paraId="18AE1208" w14:textId="77777777" w:rsidR="007A6CF3" w:rsidRPr="00D32D12" w:rsidRDefault="007A6CF3" w:rsidP="007A6CF3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mallCaps/>
          <w:lang w:val="en-US"/>
        </w:rPr>
      </w:pPr>
      <w:proofErr w:type="spellStart"/>
      <w:r w:rsidRPr="00D32D12">
        <w:rPr>
          <w:rFonts w:ascii="Times New Roman" w:hAnsi="Times New Roman"/>
          <w:lang w:val="en-US"/>
        </w:rPr>
        <w:t>Kradin</w:t>
      </w:r>
      <w:proofErr w:type="spellEnd"/>
      <w:r w:rsidRPr="00D32D12">
        <w:rPr>
          <w:rFonts w:ascii="Times New Roman" w:hAnsi="Times New Roman"/>
          <w:lang w:val="en-US"/>
        </w:rPr>
        <w:t xml:space="preserve"> 2016 ‒ N. </w:t>
      </w:r>
      <w:proofErr w:type="spellStart"/>
      <w:r w:rsidRPr="00D32D12">
        <w:rPr>
          <w:rFonts w:ascii="Times New Roman" w:hAnsi="Times New Roman"/>
          <w:lang w:val="en-US"/>
        </w:rPr>
        <w:t>Kradin</w:t>
      </w:r>
      <w:proofErr w:type="spellEnd"/>
      <w:r w:rsidRPr="00D32D12">
        <w:rPr>
          <w:rFonts w:ascii="Times New Roman" w:hAnsi="Times New Roman"/>
          <w:lang w:val="en-US"/>
        </w:rPr>
        <w:t xml:space="preserve">, Nomads, in: </w:t>
      </w:r>
      <w:r w:rsidRPr="00D32D12">
        <w:rPr>
          <w:rFonts w:ascii="Times New Roman" w:eastAsia="MingLiU_HKSCS" w:hAnsi="Times New Roman"/>
          <w:i/>
          <w:lang w:val="en-US"/>
        </w:rPr>
        <w:t>Th</w:t>
      </w:r>
      <w:r w:rsidRPr="00D32D12">
        <w:rPr>
          <w:rFonts w:ascii="Times New Roman" w:hAnsi="Times New Roman"/>
          <w:i/>
          <w:lang w:val="en-US"/>
        </w:rPr>
        <w:t>e Encyclopedia of Empire</w:t>
      </w:r>
      <w:r w:rsidRPr="00D32D12">
        <w:rPr>
          <w:rFonts w:ascii="Times New Roman" w:hAnsi="Times New Roman"/>
          <w:lang w:val="en-US"/>
        </w:rPr>
        <w:t xml:space="preserve">, (ed.) J. M. </w:t>
      </w:r>
      <w:proofErr w:type="spellStart"/>
      <w:r w:rsidRPr="00D32D12">
        <w:rPr>
          <w:rFonts w:ascii="Times New Roman" w:hAnsi="Times New Roman"/>
          <w:lang w:val="en-US"/>
        </w:rPr>
        <w:t>MacKenzie</w:t>
      </w:r>
      <w:proofErr w:type="spellEnd"/>
      <w:r w:rsidRPr="00D32D12">
        <w:rPr>
          <w:rFonts w:ascii="Times New Roman" w:hAnsi="Times New Roman"/>
          <w:lang w:val="en-US"/>
        </w:rPr>
        <w:t>, 2016, 1‒6. DOI: 10.1002/9781118455074.wbeoe171.</w:t>
      </w:r>
    </w:p>
    <w:p w14:paraId="68F67BD8" w14:textId="14F24A25" w:rsidR="00FB05B9" w:rsidRPr="00D32D12" w:rsidRDefault="004C2048" w:rsidP="007A6CF3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mallCaps/>
          <w:lang w:val="en-US"/>
        </w:rPr>
      </w:pPr>
      <w:proofErr w:type="spellStart"/>
      <w:r w:rsidRPr="00D32D12">
        <w:rPr>
          <w:rFonts w:ascii="Times New Roman" w:hAnsi="Times New Roman" w:cs="Times New Roman"/>
          <w:color w:val="000000"/>
        </w:rPr>
        <w:t>Marcu</w:t>
      </w:r>
      <w:proofErr w:type="spellEnd"/>
      <w:r w:rsidRPr="00D32D12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32D12">
        <w:rPr>
          <w:rFonts w:ascii="Times New Roman" w:hAnsi="Times New Roman" w:cs="Times New Roman"/>
          <w:color w:val="000000"/>
        </w:rPr>
        <w:t>Istrate</w:t>
      </w:r>
      <w:proofErr w:type="spellEnd"/>
      <w:r w:rsidRPr="00D32D12">
        <w:rPr>
          <w:rFonts w:ascii="Times New Roman" w:hAnsi="Times New Roman" w:cs="Times New Roman"/>
          <w:color w:val="000000"/>
        </w:rPr>
        <w:t xml:space="preserve">  et al.</w:t>
      </w:r>
      <w:proofErr w:type="gramEnd"/>
      <w:r w:rsidRPr="00D32D12">
        <w:rPr>
          <w:rFonts w:ascii="Times New Roman" w:hAnsi="Times New Roman" w:cs="Times New Roman"/>
          <w:color w:val="000000"/>
        </w:rPr>
        <w:t xml:space="preserve"> (Eds.) 2022 – </w:t>
      </w:r>
      <w:r w:rsidR="00D9164C" w:rsidRPr="00D32D12">
        <w:rPr>
          <w:rFonts w:ascii="Times New Roman" w:hAnsi="Times New Roman" w:cs="Times New Roman"/>
          <w:color w:val="000000"/>
        </w:rPr>
        <w:t xml:space="preserve">D. </w:t>
      </w:r>
      <w:proofErr w:type="spellStart"/>
      <w:r w:rsidR="00D9164C" w:rsidRPr="00D32D12">
        <w:rPr>
          <w:rFonts w:ascii="Times New Roman" w:hAnsi="Times New Roman" w:cs="Times New Roman"/>
          <w:color w:val="000000"/>
        </w:rPr>
        <w:t>Marcu</w:t>
      </w:r>
      <w:proofErr w:type="spellEnd"/>
      <w:r w:rsidR="00D9164C" w:rsidRPr="00D32D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9164C" w:rsidRPr="00D32D12">
        <w:rPr>
          <w:rFonts w:ascii="Times New Roman" w:hAnsi="Times New Roman" w:cs="Times New Roman"/>
          <w:color w:val="000000"/>
        </w:rPr>
        <w:t>Istrate</w:t>
      </w:r>
      <w:proofErr w:type="spellEnd"/>
      <w:r w:rsidR="00D9164C" w:rsidRPr="00D32D12">
        <w:rPr>
          <w:rFonts w:ascii="Times New Roman" w:hAnsi="Times New Roman" w:cs="Times New Roman"/>
          <w:color w:val="000000"/>
        </w:rPr>
        <w:t xml:space="preserve">, D. I. </w:t>
      </w:r>
      <w:proofErr w:type="spellStart"/>
      <w:r w:rsidR="00D9164C" w:rsidRPr="00D32D12">
        <w:rPr>
          <w:rFonts w:ascii="Times New Roman" w:hAnsi="Times New Roman" w:cs="Times New Roman"/>
          <w:color w:val="000000"/>
        </w:rPr>
        <w:t>Mureșan</w:t>
      </w:r>
      <w:proofErr w:type="spellEnd"/>
      <w:r w:rsidR="00D9164C" w:rsidRPr="00D32D12">
        <w:rPr>
          <w:rFonts w:ascii="Times New Roman" w:hAnsi="Times New Roman" w:cs="Times New Roman"/>
          <w:color w:val="000000"/>
        </w:rPr>
        <w:t xml:space="preserve">, G. T. </w:t>
      </w:r>
      <w:proofErr w:type="spellStart"/>
      <w:r w:rsidR="00D9164C" w:rsidRPr="00D32D12">
        <w:rPr>
          <w:rFonts w:ascii="Times New Roman" w:hAnsi="Times New Roman" w:cs="Times New Roman"/>
          <w:color w:val="000000"/>
        </w:rPr>
        <w:t>Rustoiu</w:t>
      </w:r>
      <w:proofErr w:type="spellEnd"/>
      <w:r w:rsidR="00D9164C" w:rsidRPr="00D32D12">
        <w:rPr>
          <w:rFonts w:ascii="Times New Roman" w:hAnsi="Times New Roman" w:cs="Times New Roman"/>
          <w:color w:val="000000"/>
        </w:rPr>
        <w:t xml:space="preserve"> (Eds.),</w:t>
      </w:r>
      <w:r w:rsidR="00D9164C" w:rsidRPr="00D32D12">
        <w:rPr>
          <w:rFonts w:ascii="Times New Roman" w:hAnsi="Times New Roman"/>
          <w:lang w:val="en-US"/>
        </w:rPr>
        <w:t xml:space="preserve"> </w:t>
      </w:r>
      <w:r w:rsidR="00D9164C" w:rsidRPr="00D32D12">
        <w:rPr>
          <w:rFonts w:ascii="Times New Roman" w:hAnsi="Times New Roman" w:cs="Times New Roman"/>
          <w:i/>
          <w:iCs/>
          <w:color w:val="000000"/>
        </w:rPr>
        <w:t>Christianization in Early Medieval Transylvania. The Oldest Church in Transylvania and Its Interpretation</w:t>
      </w:r>
      <w:r w:rsidR="00D9164C" w:rsidRPr="00D32D12">
        <w:rPr>
          <w:rFonts w:ascii="Times New Roman" w:hAnsi="Times New Roman" w:cs="Times New Roman"/>
          <w:iCs/>
          <w:color w:val="000000"/>
        </w:rPr>
        <w:t xml:space="preserve">. </w:t>
      </w:r>
      <w:r w:rsidR="00D9164C" w:rsidRPr="00D32D12">
        <w:rPr>
          <w:rFonts w:ascii="Times New Roman" w:hAnsi="Times New Roman" w:cs="Times New Roman"/>
          <w:bCs/>
          <w:color w:val="000000"/>
        </w:rPr>
        <w:t>East Central and Eastern Europe in the Middle Ages, 450–1450, Vol. 83.</w:t>
      </w:r>
      <w:r w:rsidR="00D9164C" w:rsidRPr="00D32D12">
        <w:rPr>
          <w:rFonts w:ascii="Times New Roman" w:hAnsi="Times New Roman" w:cs="Times New Roman"/>
          <w:color w:val="000000"/>
        </w:rPr>
        <w:t xml:space="preserve"> Leiden – Boston: Brill 2022.</w:t>
      </w:r>
    </w:p>
    <w:p w14:paraId="1C2BEC8A" w14:textId="77777777" w:rsidR="004D2838" w:rsidRPr="00D32D12" w:rsidRDefault="004D2838" w:rsidP="00FD1A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</w:rPr>
      </w:pPr>
      <w:r w:rsidRPr="00D32D12">
        <w:rPr>
          <w:rFonts w:ascii="Times New Roman" w:hAnsi="Times New Roman"/>
          <w:lang w:val="en-US"/>
        </w:rPr>
        <w:lastRenderedPageBreak/>
        <w:t xml:space="preserve">Parker Pearson 2000 </w:t>
      </w:r>
      <w:r w:rsidRPr="00D32D12">
        <w:rPr>
          <w:rFonts w:ascii="Times New Roman" w:eastAsia="MS Mincho" w:hAnsi="Times New Roman"/>
          <w:lang w:val="en-US"/>
        </w:rPr>
        <w:t xml:space="preserve">‒ </w:t>
      </w:r>
      <w:r w:rsidRPr="00D32D12">
        <w:rPr>
          <w:rFonts w:ascii="Times New Roman" w:hAnsi="Times New Roman"/>
          <w:lang w:val="en-US"/>
        </w:rPr>
        <w:t xml:space="preserve">M. Parker Pearson, </w:t>
      </w:r>
      <w:r w:rsidRPr="00D32D12">
        <w:rPr>
          <w:rFonts w:ascii="Times New Roman" w:eastAsia="MinionPro-Regular" w:hAnsi="Times New Roman"/>
          <w:i/>
          <w:lang w:val="en-US"/>
        </w:rPr>
        <w:t xml:space="preserve">The archaeology of death and burial. </w:t>
      </w:r>
      <w:r w:rsidRPr="00D32D12">
        <w:rPr>
          <w:rStyle w:val="Emphasis"/>
          <w:rFonts w:ascii="Times New Roman" w:hAnsi="Times New Roman"/>
          <w:bCs/>
          <w:i w:val="0"/>
          <w:shd w:val="clear" w:color="auto" w:fill="FFFFFF"/>
          <w:lang w:val="en-US"/>
        </w:rPr>
        <w:t>Texas A&amp;M University Anthropology Series</w:t>
      </w:r>
      <w:r w:rsidRPr="00D32D12">
        <w:rPr>
          <w:rStyle w:val="Emphasis"/>
          <w:rFonts w:ascii="Times New Roman" w:hAnsi="Times New Roman"/>
          <w:bCs/>
          <w:shd w:val="clear" w:color="auto" w:fill="FFFFFF"/>
          <w:lang w:val="en-US"/>
        </w:rPr>
        <w:t xml:space="preserve"> </w:t>
      </w:r>
      <w:r w:rsidRPr="00D32D12">
        <w:rPr>
          <w:rFonts w:ascii="Times New Roman" w:eastAsia="MinionPro-Regular" w:hAnsi="Times New Roman"/>
          <w:lang w:val="en-US"/>
        </w:rPr>
        <w:t>3. Texas 2000.</w:t>
      </w:r>
    </w:p>
    <w:p w14:paraId="0B8D49DA" w14:textId="31ABC2B1" w:rsidR="008872F3" w:rsidRDefault="00B50E13" w:rsidP="008872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</w:rPr>
      </w:pPr>
      <w:proofErr w:type="spellStart"/>
      <w:r w:rsidRPr="00D32D12">
        <w:rPr>
          <w:rFonts w:ascii="Times New Roman" w:eastAsia="MinionPro-Regular" w:hAnsi="Times New Roman" w:cs="Times New Roman"/>
        </w:rPr>
        <w:t>Soficaru</w:t>
      </w:r>
      <w:proofErr w:type="spellEnd"/>
      <w:r w:rsidR="00806548" w:rsidRPr="00D32D12">
        <w:rPr>
          <w:rFonts w:ascii="Times New Roman" w:eastAsia="MinionPro-Regular" w:hAnsi="Times New Roman" w:cs="Times New Roman"/>
        </w:rPr>
        <w:t xml:space="preserve"> 2</w:t>
      </w:r>
      <w:r w:rsidR="00806548" w:rsidRPr="00D32D12">
        <w:rPr>
          <w:rFonts w:ascii="Times New Roman" w:eastAsia="MinionPro-Regular" w:hAnsi="Times New Roman" w:cs="Times New Roman"/>
          <w:lang w:val="ro-RO"/>
        </w:rPr>
        <w:t xml:space="preserve">021 – A. D. Soficaru, </w:t>
      </w:r>
      <w:r w:rsidR="00806548" w:rsidRPr="00D32D12">
        <w:rPr>
          <w:rFonts w:ascii="Times New Roman" w:eastAsia="MinionPro-Regular" w:hAnsi="Times New Roman" w:cs="Times New Roman"/>
        </w:rPr>
        <w:t xml:space="preserve">Regional Patterns in Mortuary Practice in the Lower Danube Region in the 4th-6th Centuries. </w:t>
      </w:r>
      <w:proofErr w:type="spellStart"/>
      <w:r w:rsidR="00806548" w:rsidRPr="00D32D12">
        <w:rPr>
          <w:rFonts w:ascii="Times New Roman" w:eastAsia="MinionPro-Regular" w:hAnsi="Times New Roman" w:cs="Times New Roman"/>
          <w:i/>
          <w:iCs/>
        </w:rPr>
        <w:t>Archäologisches</w:t>
      </w:r>
      <w:proofErr w:type="spellEnd"/>
      <w:r w:rsidR="00806548" w:rsidRPr="00D32D12">
        <w:rPr>
          <w:rFonts w:ascii="Times New Roman" w:eastAsia="MinionPro-Regular" w:hAnsi="Times New Roman" w:cs="Times New Roman"/>
          <w:i/>
          <w:iCs/>
        </w:rPr>
        <w:t xml:space="preserve"> </w:t>
      </w:r>
      <w:proofErr w:type="spellStart"/>
      <w:r w:rsidR="00806548" w:rsidRPr="00D32D12">
        <w:rPr>
          <w:rFonts w:ascii="Times New Roman" w:eastAsia="MinionPro-Regular" w:hAnsi="Times New Roman" w:cs="Times New Roman"/>
          <w:i/>
          <w:iCs/>
        </w:rPr>
        <w:t>Korrespondenzblatt</w:t>
      </w:r>
      <w:proofErr w:type="spellEnd"/>
      <w:r w:rsidR="00806548" w:rsidRPr="00D32D12">
        <w:rPr>
          <w:rFonts w:ascii="Times New Roman" w:eastAsia="MinionPro-Regular" w:hAnsi="Times New Roman" w:cs="Times New Roman"/>
        </w:rPr>
        <w:t xml:space="preserve"> 51, 2021, 263</w:t>
      </w:r>
      <w:r w:rsidR="00806548" w:rsidRPr="00D32D12">
        <w:rPr>
          <w:rFonts w:ascii="Times New Roman" w:eastAsia="MyriadPro-Regular" w:hAnsi="Times New Roman"/>
          <w:lang w:val="en-US"/>
        </w:rPr>
        <w:t>–</w:t>
      </w:r>
      <w:r w:rsidR="00806548" w:rsidRPr="00D32D12">
        <w:rPr>
          <w:rFonts w:ascii="Times New Roman" w:eastAsia="MinionPro-Regular" w:hAnsi="Times New Roman" w:cs="Times New Roman"/>
        </w:rPr>
        <w:t>285.</w:t>
      </w:r>
    </w:p>
    <w:p w14:paraId="2558CD54" w14:textId="17639534" w:rsidR="0055268A" w:rsidRDefault="0055268A" w:rsidP="008872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</w:rPr>
      </w:pPr>
      <w:proofErr w:type="spellStart"/>
      <w:r w:rsidRPr="008872F3">
        <w:rPr>
          <w:rFonts w:ascii="Times New Roman" w:eastAsia="MinionPro-Regular" w:hAnsi="Times New Roman" w:cs="Times New Roman"/>
        </w:rPr>
        <w:t>Stanciu</w:t>
      </w:r>
      <w:proofErr w:type="spellEnd"/>
      <w:r w:rsidRPr="008872F3">
        <w:rPr>
          <w:rFonts w:ascii="Times New Roman" w:eastAsia="MinionPro-Regular" w:hAnsi="Times New Roman" w:cs="Times New Roman"/>
        </w:rPr>
        <w:t xml:space="preserve"> 2015 </w:t>
      </w:r>
      <w:r w:rsidRPr="00D32D12">
        <w:rPr>
          <w:rFonts w:ascii="Times New Roman" w:eastAsia="MinionPro-Regular" w:hAnsi="Times New Roman" w:cs="Times New Roman"/>
          <w:lang w:val="ro-RO"/>
        </w:rPr>
        <w:t>–</w:t>
      </w:r>
      <w:r>
        <w:rPr>
          <w:rFonts w:ascii="Times New Roman" w:eastAsia="MinionPro-Regular" w:hAnsi="Times New Roman" w:cs="Times New Roman"/>
          <w:lang w:val="ro-RO"/>
        </w:rPr>
        <w:t xml:space="preserve"> I. Stanciu,</w:t>
      </w:r>
      <w:r w:rsidRPr="0055268A">
        <w:rPr>
          <w:rFonts w:ascii="Times New Roman" w:eastAsia="MinionPro-Regular" w:hAnsi="Times New Roman" w:cs="Times New Roman"/>
          <w:lang w:val="ro-RO"/>
        </w:rPr>
        <w:t xml:space="preserve"> </w:t>
      </w:r>
      <w:r w:rsidRPr="0055268A">
        <w:rPr>
          <w:rFonts w:ascii="Times New Roman" w:hAnsi="Times New Roman" w:cs="Times New Roman"/>
        </w:rPr>
        <w:fldChar w:fldCharType="begin"/>
      </w:r>
      <w:r w:rsidRPr="0055268A">
        <w:rPr>
          <w:rFonts w:ascii="Times New Roman" w:hAnsi="Times New Roman" w:cs="Times New Roman"/>
        </w:rPr>
        <w:instrText xml:space="preserve"> HYPERLINK "https://www.academia.edu/11846828/Locuirea_teritoriului_nord_vestic_al_Rom%C3%A2niei_%C3%AEntre_antichitatea_t%C3%A2rzie_%C5%9Fi_perioada_de_%C3%AEnceput_a_epocii_medievale_timpurii_mijlocul_sec_V_sec_VII_timpuriu_Cluj_Napoca_2011_" </w:instrText>
      </w:r>
      <w:r w:rsidRPr="0055268A">
        <w:rPr>
          <w:rFonts w:ascii="Times New Roman" w:hAnsi="Times New Roman" w:cs="Times New Roman"/>
        </w:rPr>
        <w:fldChar w:fldCharType="separate"/>
      </w:r>
      <w:proofErr w:type="spellStart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>Locuirea</w:t>
      </w:r>
      <w:proofErr w:type="spellEnd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>teritoriului</w:t>
      </w:r>
      <w:proofErr w:type="spellEnd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>nord-vestic</w:t>
      </w:r>
      <w:proofErr w:type="spellEnd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al </w:t>
      </w:r>
      <w:proofErr w:type="spellStart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>României</w:t>
      </w:r>
      <w:proofErr w:type="spellEnd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>între</w:t>
      </w:r>
      <w:proofErr w:type="spellEnd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>antichitatea</w:t>
      </w:r>
      <w:proofErr w:type="spellEnd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>târzie</w:t>
      </w:r>
      <w:proofErr w:type="spellEnd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>şi</w:t>
      </w:r>
      <w:proofErr w:type="spellEnd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>perioada</w:t>
      </w:r>
      <w:proofErr w:type="spellEnd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de </w:t>
      </w:r>
      <w:proofErr w:type="spellStart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>început</w:t>
      </w:r>
      <w:proofErr w:type="spellEnd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a </w:t>
      </w:r>
      <w:proofErr w:type="spellStart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>epocii</w:t>
      </w:r>
      <w:proofErr w:type="spellEnd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>medievale</w:t>
      </w:r>
      <w:proofErr w:type="spellEnd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>timpurii</w:t>
      </w:r>
      <w:proofErr w:type="spellEnd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(</w:t>
      </w:r>
      <w:proofErr w:type="spellStart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>mijlocul</w:t>
      </w:r>
      <w:proofErr w:type="spellEnd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sec. V – sec. VII </w:t>
      </w:r>
      <w:proofErr w:type="spellStart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>timpuriu</w:t>
      </w:r>
      <w:proofErr w:type="spellEnd"/>
      <w:r w:rsidRPr="0055268A">
        <w:rPr>
          <w:rStyle w:val="Hyperlink"/>
          <w:rFonts w:ascii="Times New Roman" w:hAnsi="Times New Roman" w:cs="Times New Roman"/>
          <w:i/>
          <w:iCs/>
          <w:color w:val="222222"/>
          <w:shd w:val="clear" w:color="auto" w:fill="FFFFFF"/>
        </w:rPr>
        <w:t>)</w:t>
      </w:r>
      <w:r w:rsidRPr="0055268A">
        <w:rPr>
          <w:rStyle w:val="Hyperlink"/>
          <w:rFonts w:ascii="Times New Roman" w:hAnsi="Times New Roman" w:cs="Times New Roman"/>
          <w:color w:val="222222"/>
          <w:shd w:val="clear" w:color="auto" w:fill="FFFFFF"/>
        </w:rPr>
        <w:t>.</w:t>
      </w:r>
      <w:r w:rsidRPr="0055268A">
        <w:rPr>
          <w:rStyle w:val="Hyperlink"/>
          <w:rFonts w:ascii="Times New Roman" w:hAnsi="Times New Roman" w:cs="Times New Roman"/>
          <w:color w:val="222222"/>
          <w:shd w:val="clear" w:color="auto" w:fill="FFFFFF"/>
        </w:rPr>
        <w:t xml:space="preserve"> Cluj-Napoca 2011</w:t>
      </w:r>
      <w:r w:rsidRPr="0055268A">
        <w:rPr>
          <w:rStyle w:val="Hyperlink"/>
          <w:rFonts w:ascii="Times New Roman" w:hAnsi="Times New Roman" w:cs="Times New Roman"/>
          <w:color w:val="222222"/>
          <w:shd w:val="clear" w:color="auto" w:fill="FFFFFF"/>
        </w:rPr>
        <w:t>.</w:t>
      </w:r>
      <w:r w:rsidRPr="0055268A">
        <w:rPr>
          <w:rFonts w:ascii="Times New Roman" w:hAnsi="Times New Roman" w:cs="Times New Roman"/>
        </w:rPr>
        <w:fldChar w:fldCharType="end"/>
      </w:r>
    </w:p>
    <w:p w14:paraId="7BDA6949" w14:textId="77777777" w:rsidR="00FE3C98" w:rsidRPr="00FE3C98" w:rsidRDefault="008872F3" w:rsidP="00FE3C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</w:rPr>
      </w:pPr>
      <w:proofErr w:type="spellStart"/>
      <w:r w:rsidRPr="008872F3">
        <w:rPr>
          <w:rFonts w:ascii="Times New Roman" w:eastAsia="MinionPro-Regular" w:hAnsi="Times New Roman" w:cs="Times New Roman"/>
        </w:rPr>
        <w:t>Stanciu</w:t>
      </w:r>
      <w:proofErr w:type="spellEnd"/>
      <w:r w:rsidRPr="008872F3">
        <w:rPr>
          <w:rFonts w:ascii="Times New Roman" w:eastAsia="MinionPro-Regular" w:hAnsi="Times New Roman" w:cs="Times New Roman"/>
        </w:rPr>
        <w:t xml:space="preserve"> 2015 – I. </w:t>
      </w:r>
      <w:proofErr w:type="spellStart"/>
      <w:r w:rsidRPr="008872F3">
        <w:rPr>
          <w:rFonts w:ascii="Times New Roman" w:eastAsia="MinionPro-Regular" w:hAnsi="Times New Roman" w:cs="Times New Roman"/>
        </w:rPr>
        <w:t>Stanciu</w:t>
      </w:r>
      <w:proofErr w:type="spellEnd"/>
      <w:r w:rsidRPr="008872F3">
        <w:rPr>
          <w:rFonts w:ascii="Times New Roman" w:eastAsia="MinionPro-Regular" w:hAnsi="Times New Roman" w:cs="Times New Roman"/>
        </w:rPr>
        <w:t xml:space="preserve">, </w:t>
      </w:r>
      <w:r w:rsidRPr="00FE3C98">
        <w:rPr>
          <w:rFonts w:ascii="Times New Roman" w:eastAsia="Times New Roman" w:hAnsi="Times New Roman" w:cs="Times New Roman"/>
          <w:color w:val="231F20"/>
          <w:spacing w:val="3"/>
          <w:shd w:val="clear" w:color="auto" w:fill="FFFFFF"/>
          <w:lang w:val="ro-RO" w:eastAsia="ro-RO"/>
        </w:rPr>
        <w:t>Cei mai vechi slavi în spa</w:t>
      </w:r>
      <w:r w:rsidR="00FE3C98" w:rsidRPr="00FE3C98">
        <w:rPr>
          <w:rFonts w:ascii="Times New Roman" w:eastAsia="Times New Roman" w:hAnsi="Times New Roman" w:cs="Times New Roman"/>
          <w:color w:val="231F20"/>
          <w:spacing w:val="3"/>
          <w:shd w:val="clear" w:color="auto" w:fill="FFFFFF"/>
          <w:lang w:val="ro-RO" w:eastAsia="ro-RO"/>
        </w:rPr>
        <w:t>ț</w:t>
      </w:r>
      <w:r w:rsidRPr="00FE3C98">
        <w:rPr>
          <w:rFonts w:ascii="Times New Roman" w:eastAsia="Times New Roman" w:hAnsi="Times New Roman" w:cs="Times New Roman"/>
          <w:color w:val="231F20"/>
          <w:spacing w:val="3"/>
          <w:shd w:val="clear" w:color="auto" w:fill="FFFFFF"/>
          <w:lang w:val="ro-RO" w:eastAsia="ro-RO"/>
        </w:rPr>
        <w:t>iul intracarpatic al României. O scurt</w:t>
      </w:r>
      <w:r w:rsidR="00FE3C98" w:rsidRPr="00FE3C98">
        <w:rPr>
          <w:rFonts w:ascii="Times New Roman" w:eastAsia="Times New Roman" w:hAnsi="Times New Roman" w:cs="Times New Roman"/>
          <w:color w:val="231F20"/>
          <w:spacing w:val="3"/>
          <w:shd w:val="clear" w:color="auto" w:fill="FFFFFF"/>
          <w:lang w:val="ro-RO" w:eastAsia="ro-RO"/>
        </w:rPr>
        <w:t>ă</w:t>
      </w:r>
      <w:r w:rsidRPr="00FE3C98">
        <w:rPr>
          <w:rFonts w:ascii="Times New Roman" w:eastAsia="Times New Roman" w:hAnsi="Times New Roman" w:cs="Times New Roman"/>
          <w:color w:val="231F20"/>
          <w:spacing w:val="3"/>
          <w:shd w:val="clear" w:color="auto" w:fill="FFFFFF"/>
          <w:lang w:val="ro-RO" w:eastAsia="ro-RO"/>
        </w:rPr>
        <w:t xml:space="preserve"> examinare </w:t>
      </w:r>
      <w:r w:rsidR="00FE3C98" w:rsidRPr="00FE3C98">
        <w:rPr>
          <w:rFonts w:ascii="Times New Roman" w:eastAsia="Times New Roman" w:hAnsi="Times New Roman" w:cs="Times New Roman"/>
          <w:color w:val="231F20"/>
          <w:spacing w:val="3"/>
          <w:shd w:val="clear" w:color="auto" w:fill="FFFFFF"/>
          <w:lang w:val="ro-RO" w:eastAsia="ro-RO"/>
        </w:rPr>
        <w:t>ș</w:t>
      </w:r>
      <w:r w:rsidRPr="00FE3C98">
        <w:rPr>
          <w:rFonts w:ascii="Times New Roman" w:eastAsia="Times New Roman" w:hAnsi="Times New Roman" w:cs="Times New Roman"/>
          <w:color w:val="231F20"/>
          <w:spacing w:val="3"/>
          <w:shd w:val="clear" w:color="auto" w:fill="FFFFFF"/>
          <w:lang w:val="ro-RO" w:eastAsia="ro-RO"/>
        </w:rPr>
        <w:t>i contribu</w:t>
      </w:r>
      <w:r w:rsidR="00FE3C98" w:rsidRPr="00FE3C98">
        <w:rPr>
          <w:rFonts w:ascii="Times New Roman" w:eastAsia="Times New Roman" w:hAnsi="Times New Roman" w:cs="Times New Roman"/>
          <w:color w:val="231F20"/>
          <w:spacing w:val="3"/>
          <w:shd w:val="clear" w:color="auto" w:fill="FFFFFF"/>
          <w:lang w:val="ro-RO" w:eastAsia="ro-RO"/>
        </w:rPr>
        <w:t>ț</w:t>
      </w:r>
      <w:r w:rsidRPr="00FE3C98">
        <w:rPr>
          <w:rFonts w:ascii="Times New Roman" w:eastAsia="Times New Roman" w:hAnsi="Times New Roman" w:cs="Times New Roman"/>
          <w:color w:val="231F20"/>
          <w:spacing w:val="3"/>
          <w:shd w:val="clear" w:color="auto" w:fill="FFFFFF"/>
          <w:lang w:val="ro-RO" w:eastAsia="ro-RO"/>
        </w:rPr>
        <w:t>ii la dosarul arheologic al problemei</w:t>
      </w:r>
      <w:r w:rsidR="00FE3C98" w:rsidRPr="00FE3C98">
        <w:rPr>
          <w:rFonts w:ascii="Times New Roman" w:eastAsia="Times New Roman" w:hAnsi="Times New Roman" w:cs="Times New Roman"/>
          <w:color w:val="231F20"/>
          <w:spacing w:val="3"/>
          <w:shd w:val="clear" w:color="auto" w:fill="FFFFFF"/>
          <w:lang w:val="ro-RO" w:eastAsia="ro-RO"/>
        </w:rPr>
        <w:t xml:space="preserve">. </w:t>
      </w:r>
      <w:r w:rsidR="00FE3C98" w:rsidRPr="00FE3C98">
        <w:rPr>
          <w:rFonts w:ascii="Times New Roman" w:eastAsia="Times New Roman" w:hAnsi="Times New Roman" w:cs="Times New Roman"/>
          <w:i/>
          <w:iCs/>
          <w:color w:val="231F20"/>
          <w:spacing w:val="3"/>
          <w:shd w:val="clear" w:color="auto" w:fill="FFFFFF"/>
          <w:lang w:val="ro-RO" w:eastAsia="ro-RO"/>
        </w:rPr>
        <w:t>Marmatia</w:t>
      </w:r>
      <w:r w:rsidR="00FE3C98" w:rsidRPr="00FE3C98">
        <w:rPr>
          <w:rFonts w:ascii="Times New Roman" w:eastAsia="Times New Roman" w:hAnsi="Times New Roman" w:cs="Times New Roman"/>
          <w:color w:val="231F20"/>
          <w:spacing w:val="3"/>
          <w:shd w:val="clear" w:color="auto" w:fill="FFFFFF"/>
          <w:lang w:val="ro-RO" w:eastAsia="ro-RO"/>
        </w:rPr>
        <w:t xml:space="preserve"> 12, 2015, 97–162.</w:t>
      </w:r>
      <w:r w:rsidR="00FE3C98">
        <w:rPr>
          <w:rFonts w:ascii="BookAntiqua-Bold_in" w:eastAsia="Times New Roman" w:hAnsi="BookAntiqua-Bold_in" w:cs="Times New Roman"/>
          <w:color w:val="231F20"/>
          <w:spacing w:val="3"/>
          <w:sz w:val="32"/>
          <w:szCs w:val="32"/>
          <w:shd w:val="clear" w:color="auto" w:fill="FFFFFF"/>
          <w:lang w:val="ro-RO" w:eastAsia="ro-RO"/>
        </w:rPr>
        <w:t xml:space="preserve"> </w:t>
      </w:r>
    </w:p>
    <w:p w14:paraId="5D798EAC" w14:textId="228BC34D" w:rsidR="00FE3C98" w:rsidRPr="00FE3C98" w:rsidRDefault="007A1EDF" w:rsidP="00FE3C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</w:rPr>
      </w:pPr>
      <w:proofErr w:type="spellStart"/>
      <w:r w:rsidRPr="00FE3C98">
        <w:rPr>
          <w:rFonts w:ascii="Times New Roman" w:hAnsi="Times New Roman" w:cs="Times New Roman"/>
          <w:spacing w:val="-9"/>
          <w:lang w:eastAsia="en-GB"/>
        </w:rPr>
        <w:t>Szenthe</w:t>
      </w:r>
      <w:proofErr w:type="spellEnd"/>
      <w:r w:rsidRPr="00FE3C98">
        <w:rPr>
          <w:rFonts w:ascii="Times New Roman" w:hAnsi="Times New Roman" w:cs="Times New Roman"/>
          <w:spacing w:val="-9"/>
          <w:lang w:eastAsia="en-GB"/>
        </w:rPr>
        <w:t>, G</w:t>
      </w:r>
      <w:r w:rsidRPr="00FE3C98">
        <w:rPr>
          <w:rFonts w:ascii="Times New Roman" w:hAnsi="Times New Roman" w:cs="Times New Roman"/>
          <w:spacing w:val="-9"/>
          <w:lang w:val="hu-HU" w:eastAsia="en-GB"/>
        </w:rPr>
        <w:t>áll 2</w:t>
      </w:r>
      <w:r w:rsidRPr="00FE3C98">
        <w:rPr>
          <w:rFonts w:ascii="Times New Roman" w:hAnsi="Times New Roman" w:cs="Times New Roman"/>
          <w:spacing w:val="-9"/>
          <w:lang w:val="ro-RO" w:eastAsia="en-GB"/>
        </w:rPr>
        <w:t xml:space="preserve">022 </w:t>
      </w:r>
      <w:r w:rsidRPr="00FE3C98">
        <w:rPr>
          <w:rFonts w:ascii="Times New Roman" w:eastAsia="MyriadPro-Regular" w:hAnsi="Times New Roman" w:cs="Times New Roman"/>
          <w:lang w:val="de-DE"/>
        </w:rPr>
        <w:t xml:space="preserve">– </w:t>
      </w:r>
      <w:r w:rsidRPr="00FE3C98">
        <w:rPr>
          <w:rFonts w:ascii="Times New Roman" w:hAnsi="Times New Roman" w:cs="Times New Roman"/>
        </w:rPr>
        <w:t xml:space="preserve">G. </w:t>
      </w:r>
      <w:proofErr w:type="spellStart"/>
      <w:r w:rsidRPr="00FE3C98">
        <w:rPr>
          <w:rFonts w:ascii="Times New Roman" w:hAnsi="Times New Roman" w:cs="Times New Roman"/>
        </w:rPr>
        <w:t>Szenthe</w:t>
      </w:r>
      <w:proofErr w:type="spellEnd"/>
      <w:r w:rsidRPr="00FE3C98">
        <w:rPr>
          <w:rFonts w:ascii="Times New Roman" w:hAnsi="Times New Roman" w:cs="Times New Roman"/>
        </w:rPr>
        <w:t xml:space="preserve">, E. </w:t>
      </w:r>
      <w:proofErr w:type="spellStart"/>
      <w:r w:rsidRPr="00FE3C98">
        <w:rPr>
          <w:rFonts w:ascii="Times New Roman" w:hAnsi="Times New Roman" w:cs="Times New Roman"/>
        </w:rPr>
        <w:t>Gáll</w:t>
      </w:r>
      <w:proofErr w:type="spellEnd"/>
      <w:r w:rsidRPr="00FE3C98">
        <w:rPr>
          <w:rFonts w:ascii="Times New Roman" w:hAnsi="Times New Roman" w:cs="Times New Roman"/>
        </w:rPr>
        <w:t>,</w:t>
      </w:r>
      <w:r w:rsidRPr="00FE3C98">
        <w:rPr>
          <w:rFonts w:ascii="Times New Roman" w:hAnsi="Times New Roman" w:cs="Times New Roman"/>
          <w:lang w:val="ro-RO"/>
        </w:rPr>
        <w:t xml:space="preserve"> </w:t>
      </w:r>
      <w:hyperlink r:id="rId8" w:history="1">
        <w:r w:rsidRPr="00FE3C98">
          <w:rPr>
            <w:rStyle w:val="Hyperlink"/>
            <w:rFonts w:ascii="Times New Roman" w:hAnsi="Times New Roman" w:cs="Times New Roman"/>
            <w:color w:val="auto"/>
          </w:rPr>
          <w:t>Steppe nomadic cultural phenomena in the context of a settled society – equestrian and weapon graves in the Late Avar-period Carpathian Basin (late 7th to early 9th century)</w:t>
        </w:r>
      </w:hyperlink>
      <w:r w:rsidRPr="00FE3C98">
        <w:rPr>
          <w:rFonts w:ascii="Times New Roman" w:hAnsi="Times New Roman" w:cs="Times New Roman"/>
        </w:rPr>
        <w:t xml:space="preserve">. In: </w:t>
      </w:r>
      <w:r w:rsidRPr="00FE3C98">
        <w:rPr>
          <w:rFonts w:ascii="Times New Roman" w:hAnsi="Times New Roman" w:cs="Times New Roman"/>
          <w:i/>
          <w:iCs/>
          <w:lang w:val="ro-RO" w:eastAsia="ro-RO"/>
        </w:rPr>
        <w:t>Grenzüberschreitungen – Reiternomaden in Mitteleuropa, ihre östlichen Wurzeln und Verbindungen – Crossing boundaries – Mounted nomads in Central Europe, their eastern roots and connections</w:t>
      </w:r>
      <w:r w:rsidRPr="00FE3C98">
        <w:rPr>
          <w:rFonts w:ascii="Times New Roman" w:hAnsi="Times New Roman" w:cs="Times New Roman"/>
          <w:lang w:val="ro-RO" w:eastAsia="ro-RO"/>
        </w:rPr>
        <w:t>. Halle 2022, 315–335.</w:t>
      </w:r>
    </w:p>
    <w:p w14:paraId="52B0BFA5" w14:textId="0FCCFF7A" w:rsidR="00FE3C98" w:rsidRPr="00FE3C98" w:rsidRDefault="006C31C9" w:rsidP="00FE3C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</w:rPr>
      </w:pPr>
      <w:proofErr w:type="spellStart"/>
      <w:r w:rsidRPr="00FE3C98">
        <w:rPr>
          <w:rFonts w:ascii="Times New Roman" w:hAnsi="Times New Roman" w:cs="Times New Roman"/>
          <w:color w:val="000000"/>
          <w:shd w:val="clear" w:color="auto" w:fill="FFFFFF"/>
        </w:rPr>
        <w:t>Szenthe</w:t>
      </w:r>
      <w:proofErr w:type="spellEnd"/>
      <w:r w:rsidRPr="00FE3C98">
        <w:rPr>
          <w:rFonts w:ascii="Times New Roman" w:hAnsi="Times New Roman" w:cs="Times New Roman"/>
          <w:color w:val="000000"/>
          <w:shd w:val="clear" w:color="auto" w:fill="FFFFFF"/>
        </w:rPr>
        <w:t>, Farag</w:t>
      </w:r>
      <w:r w:rsidRPr="00FE3C98">
        <w:rPr>
          <w:rFonts w:ascii="Times New Roman" w:hAnsi="Times New Roman" w:cs="Times New Roman"/>
          <w:color w:val="000000"/>
          <w:shd w:val="clear" w:color="auto" w:fill="FFFFFF"/>
          <w:lang w:val="hu-HU"/>
        </w:rPr>
        <w:t xml:space="preserve">ó, Gáll </w:t>
      </w:r>
      <w:r w:rsidRPr="00FE3C98">
        <w:rPr>
          <w:rFonts w:ascii="Times New Roman" w:hAnsi="Times New Roman" w:cs="Times New Roman"/>
          <w:color w:val="000000"/>
          <w:shd w:val="clear" w:color="auto" w:fill="FFFFFF"/>
          <w:lang w:val="ro-RO"/>
        </w:rPr>
        <w:t xml:space="preserve">2024 </w:t>
      </w:r>
      <w:r w:rsidRPr="00FE3C98">
        <w:rPr>
          <w:rFonts w:ascii="Times New Roman" w:eastAsia="MyriadPro-Regular" w:hAnsi="Times New Roman" w:cs="Times New Roman"/>
          <w:lang w:val="de-DE"/>
        </w:rPr>
        <w:t>–</w:t>
      </w:r>
      <w:r w:rsidRPr="00FE3C98">
        <w:rPr>
          <w:rFonts w:ascii="Times New Roman" w:hAnsi="Times New Roman" w:cs="Times New Roman"/>
          <w:color w:val="000000"/>
          <w:shd w:val="clear" w:color="auto" w:fill="FFFFFF"/>
        </w:rPr>
        <w:t xml:space="preserve"> G. </w:t>
      </w:r>
      <w:proofErr w:type="spellStart"/>
      <w:r w:rsidRPr="00FE3C98">
        <w:rPr>
          <w:rFonts w:ascii="Times New Roman" w:hAnsi="Times New Roman" w:cs="Times New Roman"/>
          <w:color w:val="000000"/>
          <w:shd w:val="clear" w:color="auto" w:fill="FFFFFF"/>
        </w:rPr>
        <w:t>Szenthe</w:t>
      </w:r>
      <w:proofErr w:type="spellEnd"/>
      <w:r w:rsidRPr="00FE3C98">
        <w:rPr>
          <w:rFonts w:ascii="Times New Roman" w:hAnsi="Times New Roman" w:cs="Times New Roman"/>
          <w:color w:val="000000"/>
          <w:shd w:val="clear" w:color="auto" w:fill="FFFFFF"/>
        </w:rPr>
        <w:t xml:space="preserve">, N. </w:t>
      </w:r>
      <w:proofErr w:type="spellStart"/>
      <w:r w:rsidRPr="00FE3C98">
        <w:rPr>
          <w:rFonts w:ascii="Times New Roman" w:hAnsi="Times New Roman" w:cs="Times New Roman"/>
          <w:color w:val="000000"/>
          <w:shd w:val="clear" w:color="auto" w:fill="FFFFFF"/>
        </w:rPr>
        <w:t>Faragó</w:t>
      </w:r>
      <w:proofErr w:type="spellEnd"/>
      <w:r w:rsidRPr="00FE3C98">
        <w:rPr>
          <w:rFonts w:ascii="Times New Roman" w:hAnsi="Times New Roman" w:cs="Times New Roman"/>
          <w:color w:val="000000"/>
          <w:shd w:val="clear" w:color="auto" w:fill="FFFFFF"/>
        </w:rPr>
        <w:t xml:space="preserve">, E. </w:t>
      </w:r>
      <w:proofErr w:type="spellStart"/>
      <w:r w:rsidRPr="00FE3C98">
        <w:rPr>
          <w:rFonts w:ascii="Times New Roman" w:hAnsi="Times New Roman" w:cs="Times New Roman"/>
          <w:color w:val="000000"/>
          <w:shd w:val="clear" w:color="auto" w:fill="FFFFFF"/>
        </w:rPr>
        <w:t>Gáll</w:t>
      </w:r>
      <w:proofErr w:type="spellEnd"/>
      <w:r w:rsidRPr="00FE3C98">
        <w:rPr>
          <w:rFonts w:ascii="Times New Roman" w:hAnsi="Times New Roman" w:cs="Times New Roman"/>
          <w:color w:val="000000"/>
          <w:shd w:val="clear" w:color="auto" w:fill="FFFFFF"/>
        </w:rPr>
        <w:t xml:space="preserve">, Chronological problems of the 7th–10th-century AD Carpathian Basin in light of radiocarbon data. </w:t>
      </w:r>
      <w:proofErr w:type="spellStart"/>
      <w:r w:rsidRPr="00FF169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Dissertationes</w:t>
      </w:r>
      <w:proofErr w:type="spellEnd"/>
      <w:r w:rsidRPr="00FF169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FF169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Archaeologicae</w:t>
      </w:r>
      <w:proofErr w:type="spellEnd"/>
      <w:r w:rsidRPr="00FE3C98">
        <w:rPr>
          <w:rFonts w:ascii="Times New Roman" w:hAnsi="Times New Roman" w:cs="Times New Roman"/>
          <w:color w:val="000000"/>
          <w:shd w:val="clear" w:color="auto" w:fill="FFFFFF"/>
        </w:rPr>
        <w:t xml:space="preserve"> 3(11), 2024, 443–492. Doi: 10.17204/dissarch.2023.443.</w:t>
      </w:r>
    </w:p>
    <w:p w14:paraId="3EFA110F" w14:textId="52D50F17" w:rsidR="007A5315" w:rsidRPr="00FE3C98" w:rsidRDefault="007A5315" w:rsidP="00FE3C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</w:rPr>
      </w:pPr>
      <w:r w:rsidRPr="00FE3C98">
        <w:rPr>
          <w:rFonts w:ascii="Times New Roman" w:eastAsia="AGaramondPro-Regular" w:hAnsi="Times New Roman" w:cs="Times New Roman"/>
          <w:lang w:val="de-DE"/>
        </w:rPr>
        <w:t xml:space="preserve">Wieczorek et al. 2000 </w:t>
      </w:r>
      <w:r w:rsidRPr="00FE3C98">
        <w:rPr>
          <w:rFonts w:ascii="Times New Roman" w:eastAsia="MyriadPro-Regular" w:hAnsi="Times New Roman" w:cs="Times New Roman"/>
          <w:lang w:val="de-DE"/>
        </w:rPr>
        <w:t xml:space="preserve">– </w:t>
      </w:r>
      <w:r w:rsidRPr="00FE3C98">
        <w:rPr>
          <w:rFonts w:ascii="Times New Roman" w:eastAsia="AGaramondPro-Regular" w:hAnsi="Times New Roman" w:cs="Times New Roman"/>
          <w:lang w:val="de-DE"/>
        </w:rPr>
        <w:t>A. Wieczorek, J. Fried, M. Muller-Wille</w:t>
      </w:r>
      <w:r w:rsidR="00C003D1" w:rsidRPr="00FE3C98">
        <w:rPr>
          <w:rFonts w:ascii="Times New Roman" w:eastAsia="AGaramondPro-Regular" w:hAnsi="Times New Roman" w:cs="Times New Roman"/>
          <w:lang w:val="de-DE"/>
        </w:rPr>
        <w:t xml:space="preserve"> (Hrsg.)</w:t>
      </w:r>
      <w:r w:rsidRPr="00FE3C98">
        <w:rPr>
          <w:rFonts w:ascii="Times New Roman" w:eastAsia="AGaramondPro-Regular" w:hAnsi="Times New Roman" w:cs="Times New Roman"/>
          <w:lang w:val="de-DE"/>
        </w:rPr>
        <w:t xml:space="preserve">, </w:t>
      </w:r>
      <w:r w:rsidRPr="00FE3C98">
        <w:rPr>
          <w:rFonts w:ascii="Times New Roman" w:eastAsia="AGaramondPro-Regular" w:hAnsi="Times New Roman" w:cs="Times New Roman"/>
          <w:i/>
          <w:lang w:val="de-DE"/>
        </w:rPr>
        <w:t>Europas Mitte um 1000</w:t>
      </w:r>
      <w:r w:rsidRPr="00FE3C98">
        <w:rPr>
          <w:rFonts w:ascii="Times New Roman" w:eastAsia="AGaramondPro-Regular" w:hAnsi="Times New Roman" w:cs="Times New Roman"/>
          <w:lang w:val="de-DE"/>
        </w:rPr>
        <w:t>. (A. Wieczorek, H. M. Hinz</w:t>
      </w:r>
      <w:r w:rsidR="00C003D1" w:rsidRPr="00FE3C98">
        <w:rPr>
          <w:rFonts w:ascii="Times New Roman" w:eastAsia="AGaramondPro-Regular" w:hAnsi="Times New Roman" w:cs="Times New Roman"/>
          <w:lang w:val="de-DE"/>
        </w:rPr>
        <w:t xml:space="preserve"> [Hrsg.]</w:t>
      </w:r>
      <w:r w:rsidRPr="00FE3C98">
        <w:rPr>
          <w:rFonts w:ascii="Times New Roman" w:eastAsia="AGaramondPro-Regular" w:hAnsi="Times New Roman" w:cs="Times New Roman"/>
          <w:lang w:val="de-DE"/>
        </w:rPr>
        <w:t xml:space="preserve">), </w:t>
      </w:r>
      <w:r w:rsidRPr="00FE3C98">
        <w:rPr>
          <w:rFonts w:ascii="Times New Roman" w:eastAsia="AGaramondPro-Regular" w:hAnsi="Times New Roman" w:cs="Times New Roman"/>
          <w:iCs/>
          <w:lang w:val="de-DE"/>
        </w:rPr>
        <w:t>Europas</w:t>
      </w:r>
      <w:r w:rsidRPr="00FE3C98">
        <w:rPr>
          <w:rFonts w:ascii="Times New Roman" w:eastAsia="AGaramondPro-Regular" w:hAnsi="Times New Roman" w:cs="Times New Roman"/>
          <w:lang w:val="de-DE"/>
        </w:rPr>
        <w:t xml:space="preserve"> </w:t>
      </w:r>
      <w:r w:rsidRPr="00FE3C98">
        <w:rPr>
          <w:rFonts w:ascii="Times New Roman" w:eastAsia="AGaramondPro-Regular" w:hAnsi="Times New Roman" w:cs="Times New Roman"/>
          <w:iCs/>
          <w:lang w:val="de-DE"/>
        </w:rPr>
        <w:t>Mitte um 1000</w:t>
      </w:r>
      <w:r w:rsidRPr="00FE3C98">
        <w:rPr>
          <w:rFonts w:ascii="Times New Roman" w:eastAsia="AGaramondPro-Regular" w:hAnsi="Times New Roman" w:cs="Times New Roman"/>
          <w:i/>
          <w:iCs/>
          <w:lang w:val="de-DE"/>
        </w:rPr>
        <w:t xml:space="preserve">. </w:t>
      </w:r>
      <w:r w:rsidRPr="00FE3C98">
        <w:rPr>
          <w:rFonts w:ascii="Times New Roman" w:eastAsia="AGaramondPro-Regular" w:hAnsi="Times New Roman" w:cs="Times New Roman"/>
          <w:lang w:val="de-DE"/>
        </w:rPr>
        <w:t>Stuttgart 2000.</w:t>
      </w:r>
    </w:p>
    <w:p w14:paraId="1A6D34AF" w14:textId="77777777" w:rsidR="007A5315" w:rsidRPr="007A5315" w:rsidRDefault="007A5315" w:rsidP="007A531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de-DE"/>
        </w:rPr>
      </w:pPr>
    </w:p>
    <w:p w14:paraId="04262AE9" w14:textId="77777777" w:rsidR="00AD2335" w:rsidRPr="006913A6" w:rsidRDefault="00AD2335" w:rsidP="00691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30CDB" w14:textId="152410B8" w:rsidR="00275A60" w:rsidRDefault="00316D0F" w:rsidP="00275A6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275A6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560E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D2335" w:rsidRPr="00275A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75A60">
        <w:rPr>
          <w:rFonts w:ascii="Times New Roman" w:hAnsi="Times New Roman" w:cs="Times New Roman"/>
          <w:sz w:val="24"/>
          <w:szCs w:val="24"/>
          <w:lang w:val="en-US"/>
        </w:rPr>
        <w:t>06</w:t>
      </w:r>
      <w:r w:rsidR="00AD2335" w:rsidRPr="00275A60">
        <w:rPr>
          <w:rFonts w:ascii="Times New Roman" w:hAnsi="Times New Roman" w:cs="Times New Roman"/>
          <w:sz w:val="24"/>
          <w:szCs w:val="24"/>
          <w:lang w:val="en-US"/>
        </w:rPr>
        <w:t>.202</w:t>
      </w:r>
      <w:r w:rsidR="00275A60" w:rsidRPr="00275A6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D2335" w:rsidRPr="00275A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2335" w:rsidRPr="00275A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2335" w:rsidRPr="00275A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2335" w:rsidRPr="00275A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2335" w:rsidRPr="00275A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2335" w:rsidRPr="00275A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2335" w:rsidRPr="00275A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2335" w:rsidRPr="00275A60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748E165" w14:textId="73F50CA5" w:rsidR="00AD2335" w:rsidRPr="00275A60" w:rsidRDefault="00AD2335" w:rsidP="00275A60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75A60">
        <w:rPr>
          <w:rFonts w:ascii="Times New Roman" w:hAnsi="Times New Roman" w:cs="Times New Roman"/>
          <w:sz w:val="24"/>
          <w:szCs w:val="24"/>
          <w:lang w:val="en-US"/>
        </w:rPr>
        <w:t>Dr.</w:t>
      </w:r>
      <w:r w:rsidR="00DF079D" w:rsidRPr="00275A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079D" w:rsidRPr="00275A60">
        <w:rPr>
          <w:rFonts w:ascii="Times New Roman" w:hAnsi="Times New Roman" w:cs="Times New Roman"/>
          <w:sz w:val="24"/>
          <w:szCs w:val="24"/>
          <w:lang w:val="en-US"/>
        </w:rPr>
        <w:t>habil</w:t>
      </w:r>
      <w:proofErr w:type="spellEnd"/>
      <w:r w:rsidR="00DF079D" w:rsidRPr="00275A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75A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2278" w:rsidRPr="00275A60">
        <w:rPr>
          <w:rFonts w:ascii="Times New Roman" w:hAnsi="Times New Roman" w:cs="Times New Roman"/>
          <w:sz w:val="24"/>
          <w:szCs w:val="24"/>
          <w:lang w:val="en-US"/>
        </w:rPr>
        <w:t>Ervin</w:t>
      </w:r>
      <w:r w:rsidRPr="00275A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2278" w:rsidRPr="00275A60">
        <w:rPr>
          <w:rFonts w:ascii="Times New Roman" w:hAnsi="Times New Roman" w:cs="Times New Roman"/>
          <w:sz w:val="24"/>
          <w:szCs w:val="24"/>
          <w:lang w:val="en-US"/>
        </w:rPr>
        <w:t>Gáll</w:t>
      </w:r>
      <w:proofErr w:type="spellEnd"/>
    </w:p>
    <w:p w14:paraId="3FF742E6" w14:textId="77777777" w:rsidR="007A5315" w:rsidRPr="00B32278" w:rsidRDefault="007A5315" w:rsidP="006913A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hu-HU"/>
        </w:rPr>
      </w:pPr>
    </w:p>
    <w:sectPr w:rsidR="007A5315" w:rsidRPr="00B32278" w:rsidSect="006913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AGaramondPro-Regular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Antiqua-Bold_i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37E29"/>
    <w:multiLevelType w:val="multilevel"/>
    <w:tmpl w:val="82B0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22317"/>
    <w:multiLevelType w:val="hybridMultilevel"/>
    <w:tmpl w:val="8CC013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220C8"/>
    <w:multiLevelType w:val="hybridMultilevel"/>
    <w:tmpl w:val="8CC013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06341"/>
    <w:multiLevelType w:val="hybridMultilevel"/>
    <w:tmpl w:val="FD28B4F2"/>
    <w:lvl w:ilvl="0" w:tplc="810AEE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9A24D2"/>
    <w:multiLevelType w:val="hybridMultilevel"/>
    <w:tmpl w:val="8CC013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35"/>
    <w:rsid w:val="00034608"/>
    <w:rsid w:val="00057425"/>
    <w:rsid w:val="00057E31"/>
    <w:rsid w:val="00062C41"/>
    <w:rsid w:val="00070B3B"/>
    <w:rsid w:val="00090E7F"/>
    <w:rsid w:val="000C1C4D"/>
    <w:rsid w:val="000D35AB"/>
    <w:rsid w:val="001052C3"/>
    <w:rsid w:val="001325E8"/>
    <w:rsid w:val="001679C1"/>
    <w:rsid w:val="00174760"/>
    <w:rsid w:val="001A0067"/>
    <w:rsid w:val="001A148A"/>
    <w:rsid w:val="001C2281"/>
    <w:rsid w:val="001D033B"/>
    <w:rsid w:val="001F46EE"/>
    <w:rsid w:val="002051CC"/>
    <w:rsid w:val="0022509A"/>
    <w:rsid w:val="002342BA"/>
    <w:rsid w:val="00267473"/>
    <w:rsid w:val="00275A60"/>
    <w:rsid w:val="00276CFF"/>
    <w:rsid w:val="00295EEC"/>
    <w:rsid w:val="002C5E7C"/>
    <w:rsid w:val="003055E2"/>
    <w:rsid w:val="00311C8E"/>
    <w:rsid w:val="00316D0F"/>
    <w:rsid w:val="00331505"/>
    <w:rsid w:val="003330A0"/>
    <w:rsid w:val="00342691"/>
    <w:rsid w:val="003454BD"/>
    <w:rsid w:val="003560E5"/>
    <w:rsid w:val="00367D3B"/>
    <w:rsid w:val="00397E44"/>
    <w:rsid w:val="003C7FEC"/>
    <w:rsid w:val="003E6494"/>
    <w:rsid w:val="003F66E8"/>
    <w:rsid w:val="004065C3"/>
    <w:rsid w:val="004B2D36"/>
    <w:rsid w:val="004C01EB"/>
    <w:rsid w:val="004C2048"/>
    <w:rsid w:val="004C5C87"/>
    <w:rsid w:val="004D2838"/>
    <w:rsid w:val="004F7F7C"/>
    <w:rsid w:val="005131FC"/>
    <w:rsid w:val="005239B9"/>
    <w:rsid w:val="0055268A"/>
    <w:rsid w:val="00637D11"/>
    <w:rsid w:val="006615AB"/>
    <w:rsid w:val="006913A6"/>
    <w:rsid w:val="006C31C9"/>
    <w:rsid w:val="006F269A"/>
    <w:rsid w:val="006F55D8"/>
    <w:rsid w:val="00700EF5"/>
    <w:rsid w:val="00701F38"/>
    <w:rsid w:val="0071429A"/>
    <w:rsid w:val="00724DDA"/>
    <w:rsid w:val="007437BB"/>
    <w:rsid w:val="007954EE"/>
    <w:rsid w:val="007A1EDF"/>
    <w:rsid w:val="007A5315"/>
    <w:rsid w:val="007A6CF3"/>
    <w:rsid w:val="00806548"/>
    <w:rsid w:val="00841B13"/>
    <w:rsid w:val="00867D44"/>
    <w:rsid w:val="00870974"/>
    <w:rsid w:val="0088388C"/>
    <w:rsid w:val="008872F3"/>
    <w:rsid w:val="00892911"/>
    <w:rsid w:val="008A6FD4"/>
    <w:rsid w:val="009313B8"/>
    <w:rsid w:val="0094197C"/>
    <w:rsid w:val="00947E98"/>
    <w:rsid w:val="00957E57"/>
    <w:rsid w:val="009963C1"/>
    <w:rsid w:val="009A4007"/>
    <w:rsid w:val="009B42ED"/>
    <w:rsid w:val="009C5C63"/>
    <w:rsid w:val="009E406B"/>
    <w:rsid w:val="009E421B"/>
    <w:rsid w:val="00A1647D"/>
    <w:rsid w:val="00A472F8"/>
    <w:rsid w:val="00A66B33"/>
    <w:rsid w:val="00A7577F"/>
    <w:rsid w:val="00AB297E"/>
    <w:rsid w:val="00AD2335"/>
    <w:rsid w:val="00AD58D0"/>
    <w:rsid w:val="00B32278"/>
    <w:rsid w:val="00B37809"/>
    <w:rsid w:val="00B50E13"/>
    <w:rsid w:val="00B55D58"/>
    <w:rsid w:val="00B62F40"/>
    <w:rsid w:val="00BE5E6A"/>
    <w:rsid w:val="00BF4773"/>
    <w:rsid w:val="00C003D1"/>
    <w:rsid w:val="00C01C4A"/>
    <w:rsid w:val="00C03FCB"/>
    <w:rsid w:val="00C2159F"/>
    <w:rsid w:val="00C31F84"/>
    <w:rsid w:val="00C56607"/>
    <w:rsid w:val="00C87CE1"/>
    <w:rsid w:val="00CB30B7"/>
    <w:rsid w:val="00CC4BEE"/>
    <w:rsid w:val="00CE46C0"/>
    <w:rsid w:val="00D01236"/>
    <w:rsid w:val="00D17779"/>
    <w:rsid w:val="00D31BE2"/>
    <w:rsid w:val="00D32D12"/>
    <w:rsid w:val="00D34D0F"/>
    <w:rsid w:val="00D9164C"/>
    <w:rsid w:val="00DF079D"/>
    <w:rsid w:val="00E47275"/>
    <w:rsid w:val="00E7615F"/>
    <w:rsid w:val="00E8309C"/>
    <w:rsid w:val="00EB5165"/>
    <w:rsid w:val="00EC0AC6"/>
    <w:rsid w:val="00EC7014"/>
    <w:rsid w:val="00EF1651"/>
    <w:rsid w:val="00F02183"/>
    <w:rsid w:val="00F22570"/>
    <w:rsid w:val="00F2772D"/>
    <w:rsid w:val="00F55B02"/>
    <w:rsid w:val="00FB05B9"/>
    <w:rsid w:val="00FB1DDF"/>
    <w:rsid w:val="00FD1A94"/>
    <w:rsid w:val="00FD4BEC"/>
    <w:rsid w:val="00FE3C98"/>
    <w:rsid w:val="00FF1692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3467"/>
  <w15:docId w15:val="{821DBC27-B6DD-470B-8BD1-3AFD4045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63"/>
  </w:style>
  <w:style w:type="paragraph" w:styleId="Heading1">
    <w:name w:val="heading 1"/>
    <w:basedOn w:val="Normal"/>
    <w:link w:val="Heading1Char"/>
    <w:uiPriority w:val="9"/>
    <w:qFormat/>
    <w:rsid w:val="009E4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9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335"/>
    <w:pPr>
      <w:ind w:left="720"/>
      <w:contextualSpacing/>
    </w:pPr>
  </w:style>
  <w:style w:type="character" w:styleId="Hyperlink">
    <w:name w:val="Hyperlink"/>
    <w:rsid w:val="00B37809"/>
    <w:rPr>
      <w:strike w:val="0"/>
      <w:dstrike w:val="0"/>
      <w:color w:val="993300"/>
      <w:u w:val="none"/>
      <w:effect w:val="none"/>
    </w:rPr>
  </w:style>
  <w:style w:type="character" w:customStyle="1" w:styleId="Date2">
    <w:name w:val="Date2"/>
    <w:rsid w:val="00B37809"/>
  </w:style>
  <w:style w:type="paragraph" w:styleId="BodyText">
    <w:name w:val="Body Text"/>
    <w:basedOn w:val="Normal"/>
    <w:link w:val="BodyTextChar"/>
    <w:uiPriority w:val="99"/>
    <w:semiHidden/>
    <w:unhideWhenUsed/>
    <w:rsid w:val="006913A6"/>
    <w:pPr>
      <w:spacing w:after="120" w:line="276" w:lineRule="auto"/>
    </w:pPr>
    <w:rPr>
      <w:rFonts w:ascii="Calibri" w:eastAsia="Calibri" w:hAnsi="Calibri" w:cs="Times New Roman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913A6"/>
    <w:rPr>
      <w:rFonts w:ascii="Calibri" w:eastAsia="Calibri" w:hAnsi="Calibri" w:cs="Times New Roman"/>
      <w:lang w:val="ro-RO"/>
    </w:rPr>
  </w:style>
  <w:style w:type="character" w:styleId="HTMLCite">
    <w:name w:val="HTML Cite"/>
    <w:uiPriority w:val="99"/>
    <w:unhideWhenUsed/>
    <w:rsid w:val="006913A6"/>
    <w:rPr>
      <w:i/>
      <w:iCs/>
    </w:rPr>
  </w:style>
  <w:style w:type="character" w:customStyle="1" w:styleId="a-size-extra-large">
    <w:name w:val="a-size-extra-large"/>
    <w:basedOn w:val="DefaultParagraphFont"/>
    <w:rsid w:val="00C03FCB"/>
  </w:style>
  <w:style w:type="character" w:customStyle="1" w:styleId="fontstyle01">
    <w:name w:val="fontstyle01"/>
    <w:rsid w:val="007A6CF3"/>
    <w:rPr>
      <w:rFonts w:ascii="MinionPro-Regular" w:hAnsi="Minion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kiado">
    <w:name w:val="kiado"/>
    <w:basedOn w:val="DefaultParagraphFont"/>
    <w:rsid w:val="00D34D0F"/>
  </w:style>
  <w:style w:type="character" w:customStyle="1" w:styleId="ev">
    <w:name w:val="ev"/>
    <w:basedOn w:val="DefaultParagraphFont"/>
    <w:rsid w:val="00D34D0F"/>
  </w:style>
  <w:style w:type="character" w:customStyle="1" w:styleId="psor">
    <w:name w:val="psor"/>
    <w:basedOn w:val="DefaultParagraphFont"/>
    <w:rsid w:val="00D34D0F"/>
  </w:style>
  <w:style w:type="character" w:customStyle="1" w:styleId="Heading1Char">
    <w:name w:val="Heading 1 Char"/>
    <w:basedOn w:val="DefaultParagraphFont"/>
    <w:link w:val="Heading1"/>
    <w:uiPriority w:val="9"/>
    <w:rsid w:val="009E406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Emphasis">
    <w:name w:val="Emphasis"/>
    <w:uiPriority w:val="20"/>
    <w:qFormat/>
    <w:rsid w:val="004D2838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9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series-volume">
    <w:name w:val="series-volume"/>
    <w:basedOn w:val="DefaultParagraphFont"/>
    <w:rsid w:val="00AB297E"/>
  </w:style>
  <w:style w:type="character" w:customStyle="1" w:styleId="t">
    <w:name w:val="t"/>
    <w:basedOn w:val="DefaultParagraphFont"/>
    <w:rsid w:val="00887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91798807/Steppe_nomadic_cultural_phenomena_in_the_context_of_a_settled_society_equestrian_and_weapon_graves_in_the_Late_Avar_period_Carpathian_Basin_late_7th_to_early_9th_century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7/S10477594220003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3523021/Radu_Harhoiu_Daniel_Sp%C3%A2nu_Erwin_G%C3%A1ll_Barbari_la_Dun%C4%83re_Ed_Argonaut_Cluj_Napoca_2011_TEXT_FIGURI_" TargetMode="External"/><Relationship Id="rId5" Type="http://schemas.openxmlformats.org/officeDocument/2006/relationships/hyperlink" Target="https://brill.com/view/serial/BC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Erwin</cp:lastModifiedBy>
  <cp:revision>2</cp:revision>
  <dcterms:created xsi:type="dcterms:W3CDTF">2025-06-13T09:29:00Z</dcterms:created>
  <dcterms:modified xsi:type="dcterms:W3CDTF">2025-06-13T09:29:00Z</dcterms:modified>
</cp:coreProperties>
</file>