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BA91" w14:textId="4F91AD5D" w:rsidR="00C224DC" w:rsidRPr="00C33EA5" w:rsidRDefault="004446FB" w:rsidP="00C224DC">
      <w:pPr>
        <w:jc w:val="center"/>
        <w:rPr>
          <w:rFonts w:ascii="Times New Roman" w:hAnsi="Times New Roman" w:cs="Times New Roman"/>
          <w:b/>
          <w:sz w:val="28"/>
          <w:szCs w:val="28"/>
        </w:rPr>
      </w:pPr>
      <w:r w:rsidRPr="00C33EA5">
        <w:rPr>
          <w:rFonts w:ascii="Times New Roman" w:hAnsi="Times New Roman" w:cs="Times New Roman"/>
          <w:b/>
          <w:sz w:val="28"/>
          <w:szCs w:val="28"/>
        </w:rPr>
        <w:t>Procedură privind desfăşurarea concursului de admitere la studiile universitare de doctorat şi criteriile de evaluare a candidaţilor</w:t>
      </w:r>
      <w:r w:rsidR="00C33EA5" w:rsidRPr="00C33EA5">
        <w:rPr>
          <w:rFonts w:ascii="Times New Roman" w:hAnsi="Times New Roman" w:cs="Times New Roman"/>
          <w:b/>
          <w:sz w:val="28"/>
          <w:szCs w:val="28"/>
        </w:rPr>
        <w:t>, în cadrul SCOSAAR, Institutul de Arheologie „Vasile Pârvan”</w:t>
      </w:r>
    </w:p>
    <w:p w14:paraId="11F8C2ED" w14:textId="54931447" w:rsidR="00C33EA5" w:rsidRDefault="00C33EA5" w:rsidP="00C224DC">
      <w:pPr>
        <w:jc w:val="center"/>
        <w:rPr>
          <w:rFonts w:ascii="Times New Roman" w:hAnsi="Times New Roman" w:cs="Times New Roman"/>
          <w:b/>
          <w:sz w:val="24"/>
          <w:szCs w:val="24"/>
        </w:rPr>
      </w:pPr>
      <w:r>
        <w:rPr>
          <w:rFonts w:ascii="Times New Roman" w:hAnsi="Times New Roman" w:cs="Times New Roman"/>
          <w:b/>
          <w:sz w:val="24"/>
          <w:szCs w:val="24"/>
        </w:rPr>
        <w:t>Sesiunea septembrie-octombrie 2021</w:t>
      </w:r>
    </w:p>
    <w:p w14:paraId="5133A5F6" w14:textId="4572A6DC" w:rsidR="004446FB" w:rsidRDefault="004446FB" w:rsidP="00C224DC">
      <w:pPr>
        <w:jc w:val="center"/>
        <w:rPr>
          <w:rFonts w:ascii="Times New Roman" w:hAnsi="Times New Roman" w:cs="Times New Roman"/>
          <w:b/>
          <w:sz w:val="24"/>
          <w:szCs w:val="24"/>
        </w:rPr>
      </w:pPr>
    </w:p>
    <w:p w14:paraId="5A780D41" w14:textId="4AA14D74" w:rsidR="004446FB" w:rsidRDefault="004446FB" w:rsidP="00C224DC">
      <w:pPr>
        <w:jc w:val="center"/>
        <w:rPr>
          <w:rFonts w:ascii="Times New Roman" w:hAnsi="Times New Roman" w:cs="Times New Roman"/>
          <w:b/>
          <w:sz w:val="24"/>
          <w:szCs w:val="24"/>
        </w:rPr>
      </w:pPr>
    </w:p>
    <w:p w14:paraId="292548FD" w14:textId="53C4E2FC" w:rsidR="004446FB" w:rsidRDefault="00C33EA5" w:rsidP="00C33EA5">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Admiterea la studiile universitare de doctorat se face prin concurs organizat la sediul Institutului de Arheologie „Vasile Pârvan” (str. Henri Coandă, nr. 11, sector 1, Bucureşti), conforma calendarului stabilit de SCOSAAR.</w:t>
      </w:r>
    </w:p>
    <w:p w14:paraId="4344BA62" w14:textId="3B9FDDEA" w:rsidR="00C33EA5" w:rsidRDefault="001D43EC" w:rsidP="00C33EA5">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Tematica de concurs, bibliografia, calendarul şi numărul de locuri aprobate vor fi afişate la sediul şi pe site-ul instituţiei (</w:t>
      </w:r>
      <w:hyperlink r:id="rId5" w:history="1">
        <w:r w:rsidRPr="00AF6BDF">
          <w:rPr>
            <w:rStyle w:val="Hyperlink"/>
            <w:rFonts w:ascii="Times New Roman" w:hAnsi="Times New Roman" w:cs="Times New Roman"/>
            <w:bCs/>
            <w:sz w:val="24"/>
            <w:szCs w:val="24"/>
          </w:rPr>
          <w:t>https://iabvp.ro/</w:t>
        </w:r>
      </w:hyperlink>
      <w:r>
        <w:rPr>
          <w:rFonts w:ascii="Times New Roman" w:hAnsi="Times New Roman" w:cs="Times New Roman"/>
          <w:bCs/>
          <w:sz w:val="24"/>
          <w:szCs w:val="24"/>
        </w:rPr>
        <w:t>).</w:t>
      </w:r>
    </w:p>
    <w:p w14:paraId="744470FD" w14:textId="06C3728A" w:rsidR="001D43EC" w:rsidRDefault="001D43EC" w:rsidP="00C33EA5">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Pentru fiecare tematică în parte se va stabili cîte o comisie de concurs formată din conducătorul de doctorat şi doi specialişti </w:t>
      </w:r>
      <w:r w:rsidRPr="00971567">
        <w:rPr>
          <w:rFonts w:ascii="Times New Roman" w:hAnsi="Times New Roman" w:cs="Times New Roman"/>
          <w:sz w:val="24"/>
          <w:szCs w:val="24"/>
        </w:rPr>
        <w:t xml:space="preserve">din </w:t>
      </w:r>
      <w:r>
        <w:rPr>
          <w:rFonts w:ascii="Times New Roman" w:hAnsi="Times New Roman" w:cs="Times New Roman"/>
          <w:sz w:val="24"/>
          <w:szCs w:val="24"/>
        </w:rPr>
        <w:t>institute de cercetare si universit</w:t>
      </w:r>
      <w:r>
        <w:rPr>
          <w:rFonts w:ascii="Times New Roman" w:hAnsi="Times New Roman" w:cs="Times New Roman"/>
          <w:sz w:val="24"/>
          <w:szCs w:val="24"/>
        </w:rPr>
        <w:t>ăţ</w:t>
      </w:r>
      <w:r>
        <w:rPr>
          <w:rFonts w:ascii="Times New Roman" w:hAnsi="Times New Roman" w:cs="Times New Roman"/>
          <w:sz w:val="24"/>
          <w:szCs w:val="24"/>
        </w:rPr>
        <w:t>i</w:t>
      </w:r>
      <w:r w:rsidRPr="00971567">
        <w:rPr>
          <w:rFonts w:ascii="Times New Roman" w:hAnsi="Times New Roman" w:cs="Times New Roman"/>
          <w:sz w:val="24"/>
          <w:szCs w:val="24"/>
        </w:rPr>
        <w:t xml:space="preserve"> care au cel</w:t>
      </w:r>
      <w:r>
        <w:rPr>
          <w:rFonts w:ascii="Times New Roman" w:hAnsi="Times New Roman" w:cs="Times New Roman"/>
          <w:sz w:val="24"/>
          <w:szCs w:val="24"/>
        </w:rPr>
        <w:t xml:space="preserve"> </w:t>
      </w:r>
      <w:r w:rsidRPr="00971567">
        <w:rPr>
          <w:rFonts w:ascii="Times New Roman" w:hAnsi="Times New Roman" w:cs="Times New Roman"/>
          <w:sz w:val="24"/>
          <w:szCs w:val="24"/>
        </w:rPr>
        <w:t>puțin funcția de conferențiar universitar sau cercetător științific gradul II.</w:t>
      </w:r>
      <w:r>
        <w:rPr>
          <w:rFonts w:ascii="Times New Roman" w:hAnsi="Times New Roman" w:cs="Times New Roman"/>
          <w:sz w:val="24"/>
          <w:szCs w:val="24"/>
        </w:rPr>
        <w:t xml:space="preserve"> </w:t>
      </w:r>
      <w:r w:rsidRPr="00971567">
        <w:rPr>
          <w:rFonts w:ascii="Times New Roman" w:hAnsi="Times New Roman" w:cs="Times New Roman"/>
          <w:sz w:val="24"/>
          <w:szCs w:val="24"/>
        </w:rPr>
        <w:t>Președintele comisiei de admitere este conducătorul de doctorat. Comisiile de</w:t>
      </w:r>
      <w:r>
        <w:rPr>
          <w:rFonts w:ascii="Times New Roman" w:hAnsi="Times New Roman" w:cs="Times New Roman"/>
          <w:sz w:val="24"/>
          <w:szCs w:val="24"/>
        </w:rPr>
        <w:t xml:space="preserve"> </w:t>
      </w:r>
      <w:r w:rsidRPr="00971567">
        <w:rPr>
          <w:rFonts w:ascii="Times New Roman" w:hAnsi="Times New Roman" w:cs="Times New Roman"/>
          <w:sz w:val="24"/>
          <w:szCs w:val="24"/>
        </w:rPr>
        <w:t>admitere sunt propuse de consiliile școlilor doctorale și se aprobă de directorul</w:t>
      </w:r>
      <w:r>
        <w:rPr>
          <w:rFonts w:ascii="Times New Roman" w:hAnsi="Times New Roman" w:cs="Times New Roman"/>
          <w:sz w:val="24"/>
          <w:szCs w:val="24"/>
        </w:rPr>
        <w:t xml:space="preserve"> </w:t>
      </w:r>
      <w:r w:rsidRPr="00971567">
        <w:rPr>
          <w:rFonts w:ascii="Times New Roman" w:hAnsi="Times New Roman" w:cs="Times New Roman"/>
          <w:sz w:val="24"/>
          <w:szCs w:val="24"/>
        </w:rPr>
        <w:t>CSUD.</w:t>
      </w:r>
    </w:p>
    <w:p w14:paraId="34B6A51B" w14:textId="3ECA5AD3" w:rsidR="001D43EC" w:rsidRPr="001D43EC" w:rsidRDefault="001D43EC" w:rsidP="00C33EA5">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Concursul constă în două probe: </w:t>
      </w:r>
      <w:r w:rsidRPr="007B1F0D">
        <w:rPr>
          <w:rFonts w:ascii="Times New Roman" w:hAnsi="Times New Roman" w:cs="Times New Roman"/>
          <w:sz w:val="24"/>
          <w:szCs w:val="24"/>
        </w:rPr>
        <w:t>a) o probă orală de specialitate</w:t>
      </w:r>
      <w:r>
        <w:rPr>
          <w:rFonts w:ascii="Times New Roman" w:hAnsi="Times New Roman" w:cs="Times New Roman"/>
          <w:sz w:val="24"/>
          <w:szCs w:val="24"/>
        </w:rPr>
        <w:t xml:space="preserve">; </w:t>
      </w:r>
      <w:r w:rsidRPr="007B1F0D">
        <w:rPr>
          <w:rFonts w:ascii="Times New Roman" w:hAnsi="Times New Roman" w:cs="Times New Roman"/>
          <w:sz w:val="24"/>
          <w:szCs w:val="24"/>
        </w:rPr>
        <w:t>b) un interviu în cadrul căruia se analizează preocupările științifice</w:t>
      </w:r>
      <w:r>
        <w:rPr>
          <w:rFonts w:ascii="Times New Roman" w:hAnsi="Times New Roman" w:cs="Times New Roman"/>
          <w:sz w:val="24"/>
          <w:szCs w:val="24"/>
        </w:rPr>
        <w:t xml:space="preserve"> şi</w:t>
      </w:r>
      <w:r w:rsidRPr="007B1F0D">
        <w:rPr>
          <w:rFonts w:ascii="Times New Roman" w:hAnsi="Times New Roman" w:cs="Times New Roman"/>
          <w:sz w:val="24"/>
          <w:szCs w:val="24"/>
        </w:rPr>
        <w:t xml:space="preserve"> aptitudinile</w:t>
      </w:r>
      <w:r>
        <w:rPr>
          <w:rFonts w:ascii="Times New Roman" w:hAnsi="Times New Roman" w:cs="Times New Roman"/>
          <w:sz w:val="24"/>
          <w:szCs w:val="24"/>
        </w:rPr>
        <w:t xml:space="preserve"> candidaţilor.</w:t>
      </w:r>
    </w:p>
    <w:p w14:paraId="740B2997" w14:textId="03DD72F9" w:rsidR="001D43EC" w:rsidRPr="00161945" w:rsidRDefault="001D43EC" w:rsidP="00C33EA5">
      <w:pPr>
        <w:pStyle w:val="ListParagraph"/>
        <w:numPr>
          <w:ilvl w:val="0"/>
          <w:numId w:val="3"/>
        </w:numPr>
        <w:jc w:val="both"/>
        <w:rPr>
          <w:rFonts w:ascii="Times New Roman" w:hAnsi="Times New Roman" w:cs="Times New Roman"/>
          <w:bCs/>
          <w:sz w:val="24"/>
          <w:szCs w:val="24"/>
        </w:rPr>
      </w:pPr>
      <w:r w:rsidRPr="007B1F0D">
        <w:rPr>
          <w:rFonts w:ascii="Times New Roman" w:hAnsi="Times New Roman" w:cs="Times New Roman"/>
          <w:sz w:val="24"/>
          <w:szCs w:val="24"/>
        </w:rPr>
        <w:t xml:space="preserve">Criteriile de evaluare și cele de departajare a candidaților nu </w:t>
      </w:r>
      <w:r>
        <w:rPr>
          <w:rFonts w:ascii="Times New Roman" w:hAnsi="Times New Roman" w:cs="Times New Roman"/>
          <w:sz w:val="24"/>
          <w:szCs w:val="24"/>
        </w:rPr>
        <w:t>vor promova</w:t>
      </w:r>
      <w:r w:rsidRPr="007B1F0D">
        <w:rPr>
          <w:rFonts w:ascii="Times New Roman" w:hAnsi="Times New Roman" w:cs="Times New Roman"/>
          <w:sz w:val="24"/>
          <w:szCs w:val="24"/>
        </w:rPr>
        <w:t xml:space="preserve"> nici o formă de discriminare directă sau indirectă între candidații la studiile universitare de doctorat.</w:t>
      </w:r>
      <w:r>
        <w:rPr>
          <w:rFonts w:ascii="Times New Roman" w:hAnsi="Times New Roman" w:cs="Times New Roman"/>
          <w:sz w:val="24"/>
          <w:szCs w:val="24"/>
        </w:rPr>
        <w:t xml:space="preserve"> </w:t>
      </w:r>
      <w:r w:rsidRPr="007B1F0D">
        <w:rPr>
          <w:rFonts w:ascii="Times New Roman" w:hAnsi="Times New Roman" w:cs="Times New Roman"/>
          <w:sz w:val="24"/>
          <w:szCs w:val="24"/>
        </w:rPr>
        <w:t>Candidaţii sunt apreciaţi în raport cu</w:t>
      </w:r>
      <w:r>
        <w:rPr>
          <w:rFonts w:ascii="Times New Roman" w:hAnsi="Times New Roman" w:cs="Times New Roman"/>
          <w:sz w:val="24"/>
          <w:szCs w:val="24"/>
        </w:rPr>
        <w:t>:</w:t>
      </w:r>
      <w:r w:rsidRPr="007B1F0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A276BF">
        <w:rPr>
          <w:rFonts w:ascii="Times New Roman" w:hAnsi="Times New Roman" w:cs="Times New Roman"/>
          <w:sz w:val="24"/>
          <w:szCs w:val="24"/>
          <w:u w:val="single"/>
        </w:rPr>
        <w:t xml:space="preserve">nivelul </w:t>
      </w:r>
      <w:r>
        <w:rPr>
          <w:rFonts w:ascii="Times New Roman" w:hAnsi="Times New Roman" w:cs="Times New Roman"/>
          <w:sz w:val="24"/>
          <w:szCs w:val="24"/>
          <w:u w:val="single"/>
        </w:rPr>
        <w:t>şi calitatea cunoştinţelor</w:t>
      </w:r>
      <w:r w:rsidRPr="00A276BF">
        <w:rPr>
          <w:rFonts w:ascii="Times New Roman" w:hAnsi="Times New Roman" w:cs="Times New Roman"/>
          <w:sz w:val="24"/>
          <w:szCs w:val="24"/>
          <w:u w:val="single"/>
        </w:rPr>
        <w:t xml:space="preserve"> în domeniu</w:t>
      </w:r>
      <w:r>
        <w:rPr>
          <w:rFonts w:ascii="Times New Roman" w:hAnsi="Times New Roman" w:cs="Times New Roman"/>
          <w:sz w:val="24"/>
          <w:szCs w:val="24"/>
          <w:u w:val="single"/>
        </w:rPr>
        <w:t>l respectiv</w:t>
      </w:r>
      <w:r>
        <w:rPr>
          <w:rFonts w:ascii="Times New Roman" w:hAnsi="Times New Roman" w:cs="Times New Roman"/>
          <w:sz w:val="24"/>
          <w:szCs w:val="24"/>
        </w:rPr>
        <w:t>;</w:t>
      </w:r>
      <w:r w:rsidRPr="007B1F0D">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276BF">
        <w:rPr>
          <w:rFonts w:ascii="Times New Roman" w:hAnsi="Times New Roman" w:cs="Times New Roman"/>
          <w:sz w:val="24"/>
          <w:szCs w:val="24"/>
          <w:u w:val="single"/>
        </w:rPr>
        <w:t>capacitatea de a evidenţia orientǎrile majore ale cercetǎrii</w:t>
      </w:r>
      <w:r w:rsidRPr="007B1F0D">
        <w:rPr>
          <w:rFonts w:ascii="Times New Roman" w:hAnsi="Times New Roman" w:cs="Times New Roman"/>
          <w:sz w:val="24"/>
          <w:szCs w:val="24"/>
        </w:rPr>
        <w:t xml:space="preserve"> în direcţia de cercetare propusǎ şi </w:t>
      </w:r>
      <w:r>
        <w:rPr>
          <w:rFonts w:ascii="Times New Roman" w:hAnsi="Times New Roman" w:cs="Times New Roman"/>
          <w:sz w:val="24"/>
          <w:szCs w:val="24"/>
        </w:rPr>
        <w:t xml:space="preserve">3) </w:t>
      </w:r>
      <w:r w:rsidRPr="00A276BF">
        <w:rPr>
          <w:rFonts w:ascii="Times New Roman" w:hAnsi="Times New Roman" w:cs="Times New Roman"/>
          <w:sz w:val="24"/>
          <w:szCs w:val="24"/>
          <w:u w:val="single"/>
        </w:rPr>
        <w:t>capacitatea de a formula soluţii şi cǎi de rezolvare</w:t>
      </w:r>
      <w:r w:rsidRPr="007B1F0D">
        <w:rPr>
          <w:rFonts w:ascii="Times New Roman" w:hAnsi="Times New Roman" w:cs="Times New Roman"/>
          <w:sz w:val="24"/>
          <w:szCs w:val="24"/>
        </w:rPr>
        <w:t xml:space="preserve"> (teoreticǎ şi experimentalǎ) a problemelor identificate.</w:t>
      </w:r>
    </w:p>
    <w:p w14:paraId="6190623E" w14:textId="2731A303" w:rsidR="00161945" w:rsidRPr="00161945" w:rsidRDefault="00161945" w:rsidP="00C33EA5">
      <w:pPr>
        <w:pStyle w:val="ListParagraph"/>
        <w:numPr>
          <w:ilvl w:val="0"/>
          <w:numId w:val="3"/>
        </w:numPr>
        <w:jc w:val="both"/>
        <w:rPr>
          <w:rFonts w:ascii="Times New Roman" w:hAnsi="Times New Roman" w:cs="Times New Roman"/>
          <w:bCs/>
          <w:sz w:val="24"/>
          <w:szCs w:val="24"/>
        </w:rPr>
      </w:pPr>
      <w:r w:rsidRPr="00161945">
        <w:rPr>
          <w:rFonts w:ascii="Times New Roman" w:hAnsi="Times New Roman" w:cs="Times New Roman"/>
          <w:bCs/>
          <w:sz w:val="24"/>
          <w:szCs w:val="24"/>
        </w:rPr>
        <w:t>Media generalǎ de admitere</w:t>
      </w:r>
      <w:r w:rsidRPr="007B1F0D">
        <w:rPr>
          <w:rFonts w:ascii="Times New Roman" w:hAnsi="Times New Roman" w:cs="Times New Roman"/>
          <w:sz w:val="24"/>
          <w:szCs w:val="24"/>
        </w:rPr>
        <w:t xml:space="preserve"> se constituie din</w:t>
      </w:r>
      <w:r>
        <w:rPr>
          <w:rFonts w:ascii="Times New Roman" w:hAnsi="Times New Roman" w:cs="Times New Roman"/>
          <w:sz w:val="24"/>
          <w:szCs w:val="24"/>
        </w:rPr>
        <w:t xml:space="preserve"> media</w:t>
      </w:r>
      <w:r w:rsidRPr="007B1F0D">
        <w:rPr>
          <w:rFonts w:ascii="Times New Roman" w:hAnsi="Times New Roman" w:cs="Times New Roman"/>
          <w:sz w:val="24"/>
          <w:szCs w:val="24"/>
        </w:rPr>
        <w:t xml:space="preserve"> aritmetic</w:t>
      </w:r>
      <w:r>
        <w:rPr>
          <w:rFonts w:ascii="Times New Roman" w:hAnsi="Times New Roman" w:cs="Times New Roman"/>
          <w:sz w:val="24"/>
          <w:szCs w:val="24"/>
        </w:rPr>
        <w:t>ă</w:t>
      </w:r>
      <w:r w:rsidRPr="007B1F0D">
        <w:rPr>
          <w:rFonts w:ascii="Times New Roman" w:hAnsi="Times New Roman" w:cs="Times New Roman"/>
          <w:sz w:val="24"/>
          <w:szCs w:val="24"/>
        </w:rPr>
        <w:t xml:space="preserve"> </w:t>
      </w:r>
      <w:r>
        <w:rPr>
          <w:rFonts w:ascii="Times New Roman" w:hAnsi="Times New Roman" w:cs="Times New Roman"/>
          <w:sz w:val="24"/>
          <w:szCs w:val="24"/>
        </w:rPr>
        <w:t xml:space="preserve">a celor două probe (oral </w:t>
      </w:r>
      <w:r>
        <w:rPr>
          <w:rFonts w:ascii="Times New Roman" w:hAnsi="Times New Roman" w:cs="Times New Roman"/>
          <w:sz w:val="24"/>
          <w:szCs w:val="24"/>
        </w:rPr>
        <w:t>ş</w:t>
      </w:r>
      <w:r>
        <w:rPr>
          <w:rFonts w:ascii="Times New Roman" w:hAnsi="Times New Roman" w:cs="Times New Roman"/>
          <w:sz w:val="24"/>
          <w:szCs w:val="24"/>
        </w:rPr>
        <w:t xml:space="preserve">i </w:t>
      </w:r>
      <w:r>
        <w:rPr>
          <w:rFonts w:ascii="Times New Roman" w:hAnsi="Times New Roman" w:cs="Times New Roman"/>
          <w:sz w:val="24"/>
          <w:szCs w:val="24"/>
        </w:rPr>
        <w:t>i</w:t>
      </w:r>
      <w:r>
        <w:rPr>
          <w:rFonts w:ascii="Times New Roman" w:hAnsi="Times New Roman" w:cs="Times New Roman"/>
          <w:sz w:val="24"/>
          <w:szCs w:val="24"/>
        </w:rPr>
        <w:t>nterviu). Acestea se calculeaz</w:t>
      </w:r>
      <w:r>
        <w:rPr>
          <w:rFonts w:ascii="Times New Roman" w:hAnsi="Times New Roman" w:cs="Times New Roman"/>
          <w:sz w:val="24"/>
          <w:szCs w:val="24"/>
        </w:rPr>
        <w:t>ă</w:t>
      </w:r>
      <w:r>
        <w:rPr>
          <w:rFonts w:ascii="Times New Roman" w:hAnsi="Times New Roman" w:cs="Times New Roman"/>
          <w:sz w:val="24"/>
          <w:szCs w:val="24"/>
        </w:rPr>
        <w:t xml:space="preserve"> fiecare ca media aritmetic</w:t>
      </w:r>
      <w:r>
        <w:rPr>
          <w:rFonts w:ascii="Times New Roman" w:hAnsi="Times New Roman" w:cs="Times New Roman"/>
          <w:sz w:val="24"/>
          <w:szCs w:val="24"/>
        </w:rPr>
        <w:t>ă</w:t>
      </w:r>
      <w:r>
        <w:rPr>
          <w:rFonts w:ascii="Times New Roman" w:hAnsi="Times New Roman" w:cs="Times New Roman"/>
          <w:sz w:val="24"/>
          <w:szCs w:val="24"/>
        </w:rPr>
        <w:t xml:space="preserve"> a </w:t>
      </w:r>
      <w:r w:rsidRPr="007B1F0D">
        <w:rPr>
          <w:rFonts w:ascii="Times New Roman" w:hAnsi="Times New Roman" w:cs="Times New Roman"/>
          <w:sz w:val="24"/>
          <w:szCs w:val="24"/>
        </w:rPr>
        <w:t xml:space="preserve">notelor în gama de la 1 la 10, acordate de </w:t>
      </w:r>
      <w:r>
        <w:rPr>
          <w:rFonts w:ascii="Times New Roman" w:hAnsi="Times New Roman" w:cs="Times New Roman"/>
          <w:sz w:val="24"/>
          <w:szCs w:val="24"/>
        </w:rPr>
        <w:t xml:space="preserve">cei trei </w:t>
      </w:r>
      <w:r w:rsidRPr="007B1F0D">
        <w:rPr>
          <w:rFonts w:ascii="Times New Roman" w:hAnsi="Times New Roman" w:cs="Times New Roman"/>
          <w:sz w:val="24"/>
          <w:szCs w:val="24"/>
        </w:rPr>
        <w:t>membrii</w:t>
      </w:r>
      <w:r>
        <w:rPr>
          <w:rFonts w:ascii="Times New Roman" w:hAnsi="Times New Roman" w:cs="Times New Roman"/>
          <w:sz w:val="24"/>
          <w:szCs w:val="24"/>
        </w:rPr>
        <w:t xml:space="preserve"> ai</w:t>
      </w:r>
      <w:r w:rsidRPr="007B1F0D">
        <w:rPr>
          <w:rFonts w:ascii="Times New Roman" w:hAnsi="Times New Roman" w:cs="Times New Roman"/>
          <w:sz w:val="24"/>
          <w:szCs w:val="24"/>
        </w:rPr>
        <w:t xml:space="preserve"> comisiei</w:t>
      </w:r>
      <w:r>
        <w:rPr>
          <w:rFonts w:ascii="Times New Roman" w:hAnsi="Times New Roman" w:cs="Times New Roman"/>
          <w:sz w:val="24"/>
          <w:szCs w:val="24"/>
        </w:rPr>
        <w:t>,</w:t>
      </w:r>
      <w:r w:rsidRPr="007B1F0D">
        <w:rPr>
          <w:rFonts w:ascii="Times New Roman" w:hAnsi="Times New Roman" w:cs="Times New Roman"/>
          <w:sz w:val="24"/>
          <w:szCs w:val="24"/>
        </w:rPr>
        <w:t xml:space="preserve"> </w:t>
      </w:r>
      <w:r>
        <w:rPr>
          <w:rFonts w:ascii="Times New Roman" w:hAnsi="Times New Roman" w:cs="Times New Roman"/>
          <w:sz w:val="24"/>
          <w:szCs w:val="24"/>
        </w:rPr>
        <w:t xml:space="preserve">pe baza celor trei criterii </w:t>
      </w:r>
      <w:r>
        <w:rPr>
          <w:rFonts w:ascii="Times New Roman" w:hAnsi="Times New Roman" w:cs="Times New Roman"/>
          <w:sz w:val="24"/>
          <w:szCs w:val="24"/>
        </w:rPr>
        <w:t>menţionate</w:t>
      </w:r>
      <w:r>
        <w:rPr>
          <w:rFonts w:ascii="Times New Roman" w:hAnsi="Times New Roman" w:cs="Times New Roman"/>
          <w:sz w:val="24"/>
          <w:szCs w:val="24"/>
        </w:rPr>
        <w:t xml:space="preserve"> mai sus</w:t>
      </w:r>
      <w:r w:rsidRPr="007B1F0D">
        <w:rPr>
          <w:rFonts w:ascii="Times New Roman" w:hAnsi="Times New Roman" w:cs="Times New Roman"/>
          <w:sz w:val="24"/>
          <w:szCs w:val="24"/>
        </w:rPr>
        <w:t xml:space="preserve"> ce vizeazǎ proba de concurs.</w:t>
      </w:r>
    </w:p>
    <w:p w14:paraId="364782CE" w14:textId="7EFE2760" w:rsidR="00161945" w:rsidRPr="00551824" w:rsidRDefault="00551824" w:rsidP="00C33EA5">
      <w:pPr>
        <w:pStyle w:val="ListParagraph"/>
        <w:numPr>
          <w:ilvl w:val="0"/>
          <w:numId w:val="3"/>
        </w:numPr>
        <w:jc w:val="both"/>
        <w:rPr>
          <w:rFonts w:ascii="Times New Roman" w:hAnsi="Times New Roman" w:cs="Times New Roman"/>
          <w:bCs/>
          <w:sz w:val="24"/>
          <w:szCs w:val="24"/>
        </w:rPr>
      </w:pPr>
      <w:r w:rsidRPr="007B1F0D">
        <w:rPr>
          <w:rFonts w:ascii="Times New Roman" w:hAnsi="Times New Roman" w:cs="Times New Roman"/>
          <w:sz w:val="24"/>
          <w:szCs w:val="24"/>
        </w:rPr>
        <w:t>Pentru departajarea mai multor candidaţi care au aceeaşi medie se vor utiliza, în aceastǎ</w:t>
      </w:r>
      <w:r>
        <w:rPr>
          <w:rFonts w:ascii="Times New Roman" w:hAnsi="Times New Roman" w:cs="Times New Roman"/>
          <w:sz w:val="24"/>
          <w:szCs w:val="24"/>
        </w:rPr>
        <w:t xml:space="preserve"> </w:t>
      </w:r>
      <w:r w:rsidRPr="007B1F0D">
        <w:rPr>
          <w:rFonts w:ascii="Times New Roman" w:hAnsi="Times New Roman" w:cs="Times New Roman"/>
          <w:sz w:val="24"/>
          <w:szCs w:val="24"/>
        </w:rPr>
        <w:t>ordine, urmǎ</w:t>
      </w:r>
      <w:r>
        <w:rPr>
          <w:rFonts w:ascii="Times New Roman" w:hAnsi="Times New Roman" w:cs="Times New Roman"/>
          <w:sz w:val="24"/>
          <w:szCs w:val="24"/>
        </w:rPr>
        <w:t>toarele criterii: 1</w:t>
      </w:r>
      <w:r w:rsidRPr="007B1F0D">
        <w:rPr>
          <w:rFonts w:ascii="Times New Roman" w:hAnsi="Times New Roman" w:cs="Times New Roman"/>
          <w:sz w:val="24"/>
          <w:szCs w:val="24"/>
        </w:rPr>
        <w:t>) media obţinutǎ la proba de concurs Interviu</w:t>
      </w:r>
      <w:r>
        <w:rPr>
          <w:rFonts w:ascii="Times New Roman" w:hAnsi="Times New Roman" w:cs="Times New Roman"/>
          <w:sz w:val="24"/>
          <w:szCs w:val="24"/>
        </w:rPr>
        <w:t>; 2</w:t>
      </w:r>
      <w:r w:rsidRPr="007B1F0D">
        <w:rPr>
          <w:rFonts w:ascii="Times New Roman" w:hAnsi="Times New Roman" w:cs="Times New Roman"/>
          <w:sz w:val="24"/>
          <w:szCs w:val="24"/>
        </w:rPr>
        <w:t>) media generalǎ a anilor</w:t>
      </w:r>
      <w:r>
        <w:rPr>
          <w:rFonts w:ascii="Times New Roman" w:hAnsi="Times New Roman" w:cs="Times New Roman"/>
          <w:sz w:val="24"/>
          <w:szCs w:val="24"/>
        </w:rPr>
        <w:t xml:space="preserve"> </w:t>
      </w:r>
      <w:r w:rsidRPr="007B1F0D">
        <w:rPr>
          <w:rFonts w:ascii="Times New Roman" w:hAnsi="Times New Roman" w:cs="Times New Roman"/>
          <w:sz w:val="24"/>
          <w:szCs w:val="24"/>
        </w:rPr>
        <w:t>de studii de licenţǎ</w:t>
      </w:r>
      <w:r>
        <w:rPr>
          <w:rFonts w:ascii="Times New Roman" w:hAnsi="Times New Roman" w:cs="Times New Roman"/>
          <w:sz w:val="24"/>
          <w:szCs w:val="24"/>
        </w:rPr>
        <w:t>; 3</w:t>
      </w:r>
      <w:r w:rsidRPr="007B1F0D">
        <w:rPr>
          <w:rFonts w:ascii="Times New Roman" w:hAnsi="Times New Roman" w:cs="Times New Roman"/>
          <w:sz w:val="24"/>
          <w:szCs w:val="24"/>
        </w:rPr>
        <w:t>) media generalǎ a anilor de studii de master</w:t>
      </w:r>
      <w:r>
        <w:rPr>
          <w:rFonts w:ascii="Times New Roman" w:hAnsi="Times New Roman" w:cs="Times New Roman"/>
          <w:sz w:val="24"/>
          <w:szCs w:val="24"/>
        </w:rPr>
        <w:t>.</w:t>
      </w:r>
    </w:p>
    <w:p w14:paraId="7739944B" w14:textId="660316D1" w:rsidR="00551824" w:rsidRPr="00551824" w:rsidRDefault="00551824" w:rsidP="00C33EA5">
      <w:pPr>
        <w:pStyle w:val="ListParagraph"/>
        <w:numPr>
          <w:ilvl w:val="0"/>
          <w:numId w:val="3"/>
        </w:numPr>
        <w:jc w:val="both"/>
        <w:rPr>
          <w:rFonts w:ascii="Times New Roman" w:hAnsi="Times New Roman" w:cs="Times New Roman"/>
          <w:bCs/>
          <w:sz w:val="24"/>
          <w:szCs w:val="24"/>
        </w:rPr>
      </w:pPr>
      <w:r w:rsidRPr="00971567">
        <w:rPr>
          <w:rFonts w:ascii="Times New Roman" w:hAnsi="Times New Roman" w:cs="Times New Roman"/>
          <w:sz w:val="24"/>
          <w:szCs w:val="24"/>
        </w:rPr>
        <w:t>După evaluarea prestației candidaților în cadrul probelor de concurs, comisia</w:t>
      </w:r>
      <w:r>
        <w:rPr>
          <w:rFonts w:ascii="Times New Roman" w:hAnsi="Times New Roman" w:cs="Times New Roman"/>
          <w:sz w:val="24"/>
          <w:szCs w:val="24"/>
        </w:rPr>
        <w:t xml:space="preserve"> </w:t>
      </w:r>
      <w:r w:rsidRPr="00971567">
        <w:rPr>
          <w:rFonts w:ascii="Times New Roman" w:hAnsi="Times New Roman" w:cs="Times New Roman"/>
          <w:sz w:val="24"/>
          <w:szCs w:val="24"/>
        </w:rPr>
        <w:t>de admitere nominalizează, pe baza criteriilor de selecție stabilite, candidatul care</w:t>
      </w:r>
      <w:r>
        <w:rPr>
          <w:rFonts w:ascii="Times New Roman" w:hAnsi="Times New Roman" w:cs="Times New Roman"/>
          <w:sz w:val="24"/>
          <w:szCs w:val="24"/>
        </w:rPr>
        <w:t xml:space="preserve"> </w:t>
      </w:r>
      <w:r w:rsidRPr="00971567">
        <w:rPr>
          <w:rFonts w:ascii="Times New Roman" w:hAnsi="Times New Roman" w:cs="Times New Roman"/>
          <w:sz w:val="24"/>
          <w:szCs w:val="24"/>
        </w:rPr>
        <w:t>urmează să ocupe locul de student-doctorand scos la concurs</w:t>
      </w:r>
      <w:r>
        <w:rPr>
          <w:rFonts w:ascii="Times New Roman" w:hAnsi="Times New Roman" w:cs="Times New Roman"/>
          <w:sz w:val="24"/>
          <w:szCs w:val="24"/>
        </w:rPr>
        <w:t xml:space="preserve">. </w:t>
      </w:r>
      <w:r w:rsidRPr="0031027D">
        <w:rPr>
          <w:rFonts w:ascii="Times New Roman" w:hAnsi="Times New Roman" w:cs="Times New Roman"/>
          <w:sz w:val="24"/>
          <w:szCs w:val="24"/>
        </w:rPr>
        <w:t>Media minimă pe care trebuie să o obţină un candidat pentru a fi declarat</w:t>
      </w:r>
      <w:r>
        <w:rPr>
          <w:rFonts w:ascii="Times New Roman" w:hAnsi="Times New Roman" w:cs="Times New Roman"/>
          <w:sz w:val="24"/>
          <w:szCs w:val="24"/>
        </w:rPr>
        <w:t xml:space="preserve"> admis este 8</w:t>
      </w:r>
      <w:r w:rsidRPr="0031027D">
        <w:rPr>
          <w:rFonts w:ascii="Times New Roman" w:hAnsi="Times New Roman" w:cs="Times New Roman"/>
          <w:sz w:val="24"/>
          <w:szCs w:val="24"/>
        </w:rPr>
        <w:t>,00. Media se calculează cu două zecimale fără rotunjire</w:t>
      </w:r>
      <w:r>
        <w:rPr>
          <w:rFonts w:ascii="Times New Roman" w:hAnsi="Times New Roman" w:cs="Times New Roman"/>
          <w:sz w:val="24"/>
          <w:szCs w:val="24"/>
        </w:rPr>
        <w:t xml:space="preserve">. Locurile cu stipendiu vor fi alocate și listate </w:t>
      </w:r>
      <w:r w:rsidRPr="0031027D">
        <w:rPr>
          <w:rFonts w:ascii="Times New Roman" w:hAnsi="Times New Roman" w:cs="Times New Roman"/>
          <w:sz w:val="24"/>
          <w:szCs w:val="24"/>
        </w:rPr>
        <w:t>în ordinea descrescătoare a mediilor generale obținute de</w:t>
      </w:r>
      <w:r>
        <w:rPr>
          <w:rFonts w:ascii="Times New Roman" w:hAnsi="Times New Roman" w:cs="Times New Roman"/>
          <w:sz w:val="24"/>
          <w:szCs w:val="24"/>
        </w:rPr>
        <w:t xml:space="preserve"> candidați și pe baza numarului de locuri vacante repartizate conducatorilor de doctorat cu respectarea datelor GDPR.</w:t>
      </w:r>
    </w:p>
    <w:p w14:paraId="1F8F4797" w14:textId="16F0EDF5" w:rsidR="00551824" w:rsidRPr="00C33EA5" w:rsidRDefault="00551824" w:rsidP="00C33EA5">
      <w:pPr>
        <w:pStyle w:val="ListParagraph"/>
        <w:numPr>
          <w:ilvl w:val="0"/>
          <w:numId w:val="3"/>
        </w:numPr>
        <w:jc w:val="both"/>
        <w:rPr>
          <w:rFonts w:ascii="Times New Roman" w:hAnsi="Times New Roman" w:cs="Times New Roman"/>
          <w:bCs/>
          <w:sz w:val="24"/>
          <w:szCs w:val="24"/>
        </w:rPr>
      </w:pPr>
      <w:r w:rsidRPr="00971567">
        <w:rPr>
          <w:rFonts w:ascii="Times New Roman" w:hAnsi="Times New Roman" w:cs="Times New Roman"/>
          <w:sz w:val="24"/>
          <w:szCs w:val="24"/>
        </w:rPr>
        <w:t>Nu se pot formula contestaţii pentru probele orale</w:t>
      </w:r>
      <w:r>
        <w:rPr>
          <w:rFonts w:ascii="Times New Roman" w:hAnsi="Times New Roman" w:cs="Times New Roman"/>
          <w:sz w:val="24"/>
          <w:szCs w:val="24"/>
        </w:rPr>
        <w:t xml:space="preserve"> sau </w:t>
      </w:r>
      <w:r>
        <w:rPr>
          <w:rFonts w:ascii="Times New Roman" w:hAnsi="Times New Roman" w:cs="Times New Roman"/>
          <w:sz w:val="24"/>
          <w:szCs w:val="24"/>
        </w:rPr>
        <w:t>i</w:t>
      </w:r>
      <w:r>
        <w:rPr>
          <w:rFonts w:ascii="Times New Roman" w:hAnsi="Times New Roman" w:cs="Times New Roman"/>
          <w:sz w:val="24"/>
          <w:szCs w:val="24"/>
        </w:rPr>
        <w:t>nterviu.</w:t>
      </w:r>
    </w:p>
    <w:p w14:paraId="5B9F1150" w14:textId="00680076" w:rsidR="00C33EA5" w:rsidRPr="00C33EA5" w:rsidRDefault="00C33EA5" w:rsidP="00C33EA5">
      <w:pPr>
        <w:jc w:val="both"/>
        <w:rPr>
          <w:rFonts w:ascii="Times New Roman" w:hAnsi="Times New Roman" w:cs="Times New Roman"/>
          <w:bCs/>
          <w:sz w:val="24"/>
          <w:szCs w:val="24"/>
        </w:rPr>
      </w:pPr>
      <w:bookmarkStart w:id="0" w:name="_GoBack"/>
      <w:bookmarkEnd w:id="0"/>
    </w:p>
    <w:sectPr w:rsidR="00C33EA5" w:rsidRPr="00C33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9FC"/>
    <w:multiLevelType w:val="hybridMultilevel"/>
    <w:tmpl w:val="EB5E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02645"/>
    <w:multiLevelType w:val="hybridMultilevel"/>
    <w:tmpl w:val="E3B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603CF"/>
    <w:multiLevelType w:val="hybridMultilevel"/>
    <w:tmpl w:val="46F22784"/>
    <w:lvl w:ilvl="0" w:tplc="C662468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DC"/>
    <w:rsid w:val="00023499"/>
    <w:rsid w:val="000B7F69"/>
    <w:rsid w:val="000F53C2"/>
    <w:rsid w:val="00161945"/>
    <w:rsid w:val="001D43EC"/>
    <w:rsid w:val="0023450D"/>
    <w:rsid w:val="0031027D"/>
    <w:rsid w:val="004340C7"/>
    <w:rsid w:val="004446FB"/>
    <w:rsid w:val="00551824"/>
    <w:rsid w:val="007B1F0D"/>
    <w:rsid w:val="00801DFC"/>
    <w:rsid w:val="008250AC"/>
    <w:rsid w:val="0083729F"/>
    <w:rsid w:val="008770AD"/>
    <w:rsid w:val="00971567"/>
    <w:rsid w:val="00A276BF"/>
    <w:rsid w:val="00B6190B"/>
    <w:rsid w:val="00C224DC"/>
    <w:rsid w:val="00C33EA5"/>
    <w:rsid w:val="00C4730B"/>
    <w:rsid w:val="00D77E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DF2F"/>
  <w15:docId w15:val="{8E474F89-2E27-41F6-8117-F54C1485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DC"/>
    <w:pPr>
      <w:ind w:left="720"/>
      <w:contextualSpacing/>
    </w:pPr>
  </w:style>
  <w:style w:type="paragraph" w:styleId="BalloonText">
    <w:name w:val="Balloon Text"/>
    <w:basedOn w:val="Normal"/>
    <w:link w:val="BalloonTextChar"/>
    <w:uiPriority w:val="99"/>
    <w:semiHidden/>
    <w:unhideWhenUsed/>
    <w:rsid w:val="00B6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0B"/>
    <w:rPr>
      <w:rFonts w:ascii="Segoe UI" w:hAnsi="Segoe UI" w:cs="Segoe UI"/>
      <w:sz w:val="18"/>
      <w:szCs w:val="18"/>
    </w:rPr>
  </w:style>
  <w:style w:type="character" w:styleId="Hyperlink">
    <w:name w:val="Hyperlink"/>
    <w:basedOn w:val="DefaultParagraphFont"/>
    <w:uiPriority w:val="99"/>
    <w:unhideWhenUsed/>
    <w:rsid w:val="001D43EC"/>
    <w:rPr>
      <w:color w:val="0000FF" w:themeColor="hyperlink"/>
      <w:u w:val="single"/>
    </w:rPr>
  </w:style>
  <w:style w:type="character" w:styleId="UnresolvedMention">
    <w:name w:val="Unresolved Mention"/>
    <w:basedOn w:val="DefaultParagraphFont"/>
    <w:uiPriority w:val="99"/>
    <w:semiHidden/>
    <w:unhideWhenUsed/>
    <w:rsid w:val="001D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bv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Radu</cp:lastModifiedBy>
  <cp:revision>2</cp:revision>
  <cp:lastPrinted>2020-09-30T06:06:00Z</cp:lastPrinted>
  <dcterms:created xsi:type="dcterms:W3CDTF">2021-09-15T16:17:00Z</dcterms:created>
  <dcterms:modified xsi:type="dcterms:W3CDTF">2021-09-15T16:17:00Z</dcterms:modified>
</cp:coreProperties>
</file>